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25AEC" w14:textId="22265AF0" w:rsidR="009576C6" w:rsidRPr="00503172" w:rsidRDefault="00BF2249" w:rsidP="005D1D39">
      <w:pPr>
        <w:spacing w:before="40" w:after="0" w:line="240" w:lineRule="auto"/>
        <w:jc w:val="left"/>
        <w:rPr>
          <w:rFonts w:cs="Times New Roman"/>
          <w:bCs w:val="0"/>
          <w:i/>
          <w:sz w:val="24"/>
          <w:szCs w:val="24"/>
          <w:lang w:val="en-US"/>
        </w:rPr>
      </w:pPr>
      <w:r w:rsidRPr="00503172">
        <w:rPr>
          <w:rFonts w:cs="Times New Roman"/>
          <w:bCs w:val="0"/>
          <w:i/>
          <w:sz w:val="24"/>
          <w:szCs w:val="24"/>
          <w:lang w:val="en-US" w:eastAsia="en-GB"/>
        </w:rPr>
        <w:t>3GPP TSG-RAN WG2#12</w:t>
      </w:r>
      <w:r w:rsidR="00B86CE2">
        <w:rPr>
          <w:rFonts w:cs="Times New Roman" w:hint="eastAsia"/>
          <w:bCs w:val="0"/>
          <w:i/>
          <w:sz w:val="24"/>
          <w:szCs w:val="24"/>
          <w:lang w:val="en-US"/>
        </w:rPr>
        <w:t>9</w:t>
      </w:r>
      <w:r w:rsidR="005D1D39" w:rsidRPr="00503172">
        <w:rPr>
          <w:rFonts w:cs="Times New Roman" w:hint="eastAsia"/>
          <w:bCs w:val="0"/>
          <w:i/>
          <w:sz w:val="24"/>
          <w:szCs w:val="24"/>
          <w:lang w:val="en-US"/>
        </w:rPr>
        <w:tab/>
      </w:r>
      <w:r w:rsidR="005D1D39" w:rsidRPr="00503172">
        <w:rPr>
          <w:rFonts w:cs="Times New Roman"/>
          <w:bCs w:val="0"/>
          <w:i/>
          <w:sz w:val="24"/>
          <w:szCs w:val="24"/>
          <w:lang w:val="en-US"/>
        </w:rPr>
        <w:t xml:space="preserve">     </w:t>
      </w:r>
      <w:r w:rsidR="005D1D39" w:rsidRPr="00503172">
        <w:rPr>
          <w:rFonts w:cs="Times New Roman"/>
          <w:bCs w:val="0"/>
          <w:i/>
          <w:sz w:val="24"/>
          <w:szCs w:val="24"/>
          <w:lang w:val="en-US"/>
        </w:rPr>
        <w:tab/>
      </w:r>
      <w:r w:rsidR="005D1D39" w:rsidRPr="00503172">
        <w:rPr>
          <w:rFonts w:cs="Times New Roman"/>
          <w:bCs w:val="0"/>
          <w:i/>
          <w:sz w:val="24"/>
          <w:szCs w:val="24"/>
          <w:lang w:val="en-US"/>
        </w:rPr>
        <w:tab/>
      </w:r>
      <w:r w:rsidR="005D1D39" w:rsidRPr="00503172">
        <w:rPr>
          <w:rFonts w:cs="Times New Roman"/>
          <w:bCs w:val="0"/>
          <w:i/>
          <w:sz w:val="24"/>
          <w:szCs w:val="24"/>
          <w:lang w:val="en-US"/>
        </w:rPr>
        <w:tab/>
      </w:r>
      <w:r w:rsidR="008F7B2F" w:rsidRPr="00503172">
        <w:rPr>
          <w:rFonts w:cs="Times New Roman"/>
          <w:bCs w:val="0"/>
          <w:i/>
          <w:sz w:val="24"/>
          <w:szCs w:val="24"/>
          <w:lang w:val="en-US"/>
        </w:rPr>
        <w:tab/>
      </w:r>
      <w:r w:rsidR="005101BB" w:rsidRPr="00503172">
        <w:rPr>
          <w:rFonts w:cs="Times New Roman"/>
          <w:bCs w:val="0"/>
          <w:i/>
          <w:sz w:val="24"/>
          <w:szCs w:val="24"/>
          <w:lang w:val="en-US"/>
        </w:rPr>
        <w:tab/>
      </w:r>
      <w:r w:rsidRPr="00503172">
        <w:rPr>
          <w:rFonts w:cs="Times New Roman" w:hint="eastAsia"/>
          <w:bCs w:val="0"/>
          <w:i/>
          <w:sz w:val="24"/>
          <w:szCs w:val="24"/>
          <w:lang w:val="en-US"/>
        </w:rPr>
        <w:t xml:space="preserve">      </w:t>
      </w:r>
      <w:r w:rsidR="00B92FA9" w:rsidRPr="00B92FA9">
        <w:rPr>
          <w:rFonts w:cs="Times New Roman"/>
          <w:bCs w:val="0"/>
          <w:i/>
          <w:sz w:val="24"/>
          <w:szCs w:val="24"/>
          <w:lang w:val="en-US"/>
        </w:rPr>
        <w:t>R2-2501079</w:t>
      </w:r>
    </w:p>
    <w:p w14:paraId="0C603CA4" w14:textId="512A82E9" w:rsidR="0053606A" w:rsidRPr="000E6478" w:rsidRDefault="00BA489D" w:rsidP="002E0AB9">
      <w:pPr>
        <w:rPr>
          <w:bCs w:val="0"/>
          <w:i/>
          <w:sz w:val="24"/>
          <w:szCs w:val="24"/>
          <w:lang w:val="en-US"/>
        </w:rPr>
      </w:pPr>
      <w:r w:rsidRPr="000E6478">
        <w:rPr>
          <w:bCs w:val="0"/>
          <w:i/>
          <w:sz w:val="24"/>
          <w:szCs w:val="24"/>
          <w:lang w:val="en-US"/>
        </w:rPr>
        <w:t>Athens, Greece, February 17 – 21, 2025</w:t>
      </w:r>
    </w:p>
    <w:p w14:paraId="63032243" w14:textId="7AA01074" w:rsidR="00665109" w:rsidRPr="000E6478" w:rsidRDefault="00665109" w:rsidP="002E0AB9">
      <w:pPr>
        <w:rPr>
          <w:sz w:val="24"/>
          <w:szCs w:val="24"/>
          <w:lang w:val="en-US"/>
        </w:rPr>
      </w:pPr>
      <w:r w:rsidRPr="000E6478">
        <w:rPr>
          <w:sz w:val="24"/>
          <w:szCs w:val="24"/>
          <w:lang w:val="en-US"/>
        </w:rPr>
        <w:t>Agenda item:</w:t>
      </w:r>
      <w:r w:rsidRPr="000E6478">
        <w:rPr>
          <w:sz w:val="24"/>
          <w:szCs w:val="24"/>
          <w:lang w:val="en-US"/>
        </w:rPr>
        <w:tab/>
      </w:r>
      <w:r w:rsidR="00B97A97" w:rsidRPr="000E6478">
        <w:rPr>
          <w:rFonts w:hint="eastAsia"/>
          <w:sz w:val="24"/>
          <w:szCs w:val="24"/>
          <w:lang w:val="en-US"/>
        </w:rPr>
        <w:t>8.1.2.2</w:t>
      </w:r>
      <w:r w:rsidR="005208BD" w:rsidRPr="000E6478">
        <w:rPr>
          <w:sz w:val="24"/>
          <w:szCs w:val="24"/>
          <w:lang w:val="en-US"/>
        </w:rPr>
        <w:t xml:space="preserve"> </w:t>
      </w:r>
    </w:p>
    <w:p w14:paraId="0A465782" w14:textId="52CE8104" w:rsidR="00665109" w:rsidRPr="00CB5B4A" w:rsidRDefault="00665109" w:rsidP="002E0AB9">
      <w:pPr>
        <w:rPr>
          <w:rFonts w:eastAsia="Malgun Gothic"/>
          <w:sz w:val="24"/>
          <w:szCs w:val="24"/>
          <w:lang w:eastAsia="ko-KR"/>
        </w:rPr>
      </w:pPr>
      <w:r w:rsidRPr="00CB5B4A">
        <w:rPr>
          <w:sz w:val="24"/>
          <w:szCs w:val="24"/>
        </w:rPr>
        <w:t xml:space="preserve">Source: </w:t>
      </w:r>
      <w:r w:rsidRPr="00CB5B4A">
        <w:rPr>
          <w:sz w:val="24"/>
          <w:szCs w:val="24"/>
        </w:rPr>
        <w:tab/>
        <w:t>Kyocera</w:t>
      </w:r>
      <w:r w:rsidR="007663AE">
        <w:rPr>
          <w:rFonts w:hint="eastAsia"/>
          <w:sz w:val="24"/>
          <w:szCs w:val="24"/>
        </w:rPr>
        <w:t xml:space="preserve"> </w:t>
      </w:r>
    </w:p>
    <w:p w14:paraId="4797D0AC" w14:textId="7BC2384B" w:rsidR="00C75152" w:rsidRDefault="00665109">
      <w:pPr>
        <w:ind w:left="1680" w:hanging="1680"/>
        <w:rPr>
          <w:sz w:val="24"/>
          <w:szCs w:val="24"/>
        </w:rPr>
      </w:pPr>
      <w:r w:rsidRPr="00CB5B4A">
        <w:rPr>
          <w:sz w:val="24"/>
          <w:szCs w:val="24"/>
          <w:lang w:val="en-US"/>
        </w:rPr>
        <w:t xml:space="preserve">Title: </w:t>
      </w:r>
      <w:r w:rsidRPr="00CB5B4A">
        <w:rPr>
          <w:sz w:val="24"/>
          <w:szCs w:val="24"/>
          <w:lang w:val="en-US"/>
        </w:rPr>
        <w:tab/>
      </w:r>
      <w:r w:rsidR="009576C6" w:rsidRPr="009576C6">
        <w:rPr>
          <w:sz w:val="24"/>
          <w:szCs w:val="24"/>
          <w:lang w:val="en-US"/>
        </w:rPr>
        <w:t xml:space="preserve">Considerations on </w:t>
      </w:r>
      <w:r w:rsidR="000B5EC9" w:rsidRPr="000B5EC9">
        <w:rPr>
          <w:sz w:val="24"/>
          <w:szCs w:val="24"/>
          <w:lang w:val="en-US"/>
        </w:rPr>
        <w:t xml:space="preserve">LCM for UE-sided model </w:t>
      </w:r>
      <w:r w:rsidR="00744AAF">
        <w:rPr>
          <w:rFonts w:hint="eastAsia"/>
          <w:sz w:val="24"/>
          <w:szCs w:val="24"/>
          <w:lang w:val="en-US"/>
        </w:rPr>
        <w:t xml:space="preserve">in </w:t>
      </w:r>
      <w:r w:rsidR="000B5EC9" w:rsidRPr="000B5EC9">
        <w:rPr>
          <w:sz w:val="24"/>
          <w:szCs w:val="24"/>
          <w:lang w:val="en-US"/>
        </w:rPr>
        <w:t>Beam Management use case</w:t>
      </w:r>
      <w:r w:rsidR="009576C6" w:rsidRPr="009576C6">
        <w:rPr>
          <w:rFonts w:hint="eastAsia"/>
          <w:sz w:val="24"/>
          <w:szCs w:val="24"/>
          <w:lang w:val="en-US"/>
        </w:rPr>
        <w:t xml:space="preserve"> </w:t>
      </w:r>
    </w:p>
    <w:p w14:paraId="262D2409" w14:textId="3102A147" w:rsidR="00665109" w:rsidRPr="00CB5B4A" w:rsidRDefault="00665109" w:rsidP="002E0AB9">
      <w:pPr>
        <w:rPr>
          <w:rFonts w:eastAsia="Malgun Gothic"/>
          <w:sz w:val="24"/>
          <w:szCs w:val="24"/>
        </w:rPr>
      </w:pPr>
      <w:r w:rsidRPr="00CB5B4A">
        <w:rPr>
          <w:sz w:val="24"/>
          <w:szCs w:val="24"/>
        </w:rPr>
        <w:t>Document for:</w:t>
      </w:r>
      <w:r w:rsidRPr="00CB5B4A">
        <w:rPr>
          <w:sz w:val="24"/>
          <w:szCs w:val="24"/>
        </w:rPr>
        <w:tab/>
        <w:t>Discussion</w:t>
      </w:r>
      <w:r w:rsidR="00B70A1A">
        <w:rPr>
          <w:rFonts w:hint="eastAsia"/>
          <w:sz w:val="24"/>
          <w:szCs w:val="24"/>
        </w:rPr>
        <w:t xml:space="preserve"> </w:t>
      </w:r>
    </w:p>
    <w:p w14:paraId="2CCC4709" w14:textId="77777777" w:rsidR="00665109" w:rsidRPr="002E0AB9" w:rsidRDefault="002E0AB9" w:rsidP="00EE7BA3">
      <w:pPr>
        <w:pStyle w:val="1"/>
      </w:pPr>
      <w:r w:rsidRPr="002E0AB9">
        <w:rPr>
          <w:rFonts w:hint="eastAsia"/>
        </w:rPr>
        <w:t>Introduction</w:t>
      </w:r>
    </w:p>
    <w:p w14:paraId="2DF95744" w14:textId="5C9BFDC0" w:rsidR="005735C2" w:rsidRDefault="00A656E1" w:rsidP="00593958">
      <w:r w:rsidRPr="00A656E1">
        <w:t xml:space="preserve">In this contribution, the remaining issues regarding LCM of the UE-sided model for the Beam Management use case, </w:t>
      </w:r>
      <w:r w:rsidR="00CD7775">
        <w:rPr>
          <w:rFonts w:hint="eastAsia"/>
        </w:rPr>
        <w:t>Applicable Functionality</w:t>
      </w:r>
      <w:r w:rsidRPr="00A656E1">
        <w:t xml:space="preserve">, </w:t>
      </w:r>
      <w:r w:rsidR="008A3DCF">
        <w:rPr>
          <w:rFonts w:hint="eastAsia"/>
        </w:rPr>
        <w:t>t</w:t>
      </w:r>
      <w:r w:rsidR="001F29A5">
        <w:rPr>
          <w:rFonts w:hint="eastAsia"/>
        </w:rPr>
        <w:t xml:space="preserve">he reason of Applicability </w:t>
      </w:r>
      <w:r w:rsidR="00076114">
        <w:rPr>
          <w:rFonts w:hint="eastAsia"/>
        </w:rPr>
        <w:t xml:space="preserve">changing </w:t>
      </w:r>
      <w:r w:rsidRPr="00A656E1">
        <w:t xml:space="preserve">and </w:t>
      </w:r>
      <w:r w:rsidR="00076114">
        <w:rPr>
          <w:rFonts w:hint="eastAsia"/>
        </w:rPr>
        <w:t>UAI prohibit timer</w:t>
      </w:r>
      <w:r w:rsidR="00A73A57">
        <w:rPr>
          <w:rFonts w:hint="eastAsia"/>
        </w:rPr>
        <w:t xml:space="preserve"> are discussed</w:t>
      </w:r>
      <w:r w:rsidR="00A34E1F">
        <w:rPr>
          <w:rFonts w:hint="eastAsia"/>
        </w:rPr>
        <w:t>.</w:t>
      </w:r>
    </w:p>
    <w:p w14:paraId="45E38EDF" w14:textId="210BC531" w:rsidR="005157C6" w:rsidRPr="005157C6" w:rsidRDefault="00593958" w:rsidP="005157C6">
      <w:pPr>
        <w:pStyle w:val="1"/>
      </w:pPr>
      <w:r>
        <w:rPr>
          <w:rFonts w:hint="eastAsia"/>
        </w:rPr>
        <w:t>Discussion</w:t>
      </w:r>
    </w:p>
    <w:p w14:paraId="4BA23BAB" w14:textId="714E9D4C" w:rsidR="00F915E8" w:rsidRDefault="005157C6" w:rsidP="00347D11">
      <w:pPr>
        <w:pStyle w:val="2"/>
        <w:rPr>
          <w:lang w:val="en-US" w:eastAsia="ja-JP"/>
        </w:rPr>
      </w:pPr>
      <w:r w:rsidRPr="005157C6">
        <w:rPr>
          <w:lang w:val="en-US" w:eastAsia="ja-JP"/>
        </w:rPr>
        <w:t xml:space="preserve">The Remaining </w:t>
      </w:r>
      <w:r w:rsidR="00002036">
        <w:rPr>
          <w:rFonts w:hint="eastAsia"/>
          <w:lang w:val="en-US" w:eastAsia="ja-JP"/>
        </w:rPr>
        <w:t>I</w:t>
      </w:r>
      <w:r w:rsidR="0042220E">
        <w:rPr>
          <w:rFonts w:hint="eastAsia"/>
          <w:lang w:val="en-US" w:eastAsia="ja-JP"/>
        </w:rPr>
        <w:t>ssues</w:t>
      </w:r>
    </w:p>
    <w:p w14:paraId="77CEA3BC" w14:textId="106AEEBC" w:rsidR="005157C6" w:rsidRPr="005157C6" w:rsidRDefault="00507AE7" w:rsidP="005157C6">
      <w:pPr>
        <w:pStyle w:val="31"/>
        <w:rPr>
          <w:lang w:val="en-US"/>
        </w:rPr>
      </w:pPr>
      <w:r>
        <w:rPr>
          <w:rFonts w:hint="eastAsia"/>
          <w:lang w:val="en-US" w:eastAsia="ja-JP"/>
        </w:rPr>
        <w:t>Applicable Functionality</w:t>
      </w:r>
    </w:p>
    <w:p w14:paraId="4ABCCF8F" w14:textId="479A6087" w:rsidR="00FE761C" w:rsidRDefault="00A921A2" w:rsidP="00BA3ADC">
      <w:r w:rsidRPr="00A921A2">
        <w:t>This section examines how the Applicable Functionality is defined.</w:t>
      </w:r>
      <w:r>
        <w:rPr>
          <w:rFonts w:hint="eastAsia"/>
        </w:rPr>
        <w:t xml:space="preserve"> </w:t>
      </w:r>
      <w:r w:rsidR="004019D9" w:rsidRPr="004019D9">
        <w:t>The RAN1 Reply LS [1] includes the following description of the Applicable Functionality.</w:t>
      </w:r>
    </w:p>
    <w:tbl>
      <w:tblPr>
        <w:tblStyle w:val="af2"/>
        <w:tblW w:w="0" w:type="auto"/>
        <w:tblLook w:val="04A0" w:firstRow="1" w:lastRow="0" w:firstColumn="1" w:lastColumn="0" w:noHBand="0" w:noVBand="1"/>
      </w:tblPr>
      <w:tblGrid>
        <w:gridCol w:w="9736"/>
      </w:tblGrid>
      <w:tr w:rsidR="00A60936" w:rsidRPr="006A0258" w14:paraId="119F813D" w14:textId="77777777" w:rsidTr="00A60936">
        <w:tc>
          <w:tcPr>
            <w:tcW w:w="9736" w:type="dxa"/>
          </w:tcPr>
          <w:p w14:paraId="052677D9" w14:textId="1CDB6AE5" w:rsidR="00A60936" w:rsidRPr="005C3329" w:rsidRDefault="00143A76" w:rsidP="00A60936">
            <w:pPr>
              <w:rPr>
                <w:b/>
                <w:bCs w:val="0"/>
              </w:rPr>
            </w:pPr>
            <w:r w:rsidRPr="005C3329">
              <w:rPr>
                <w:rFonts w:hint="eastAsia"/>
                <w:b/>
                <w:bCs w:val="0"/>
              </w:rPr>
              <w:t>Reply LS from RAN1</w:t>
            </w:r>
            <w:r w:rsidR="006775ED" w:rsidRPr="005C3329">
              <w:rPr>
                <w:rFonts w:hint="eastAsia"/>
                <w:b/>
                <w:bCs w:val="0"/>
              </w:rPr>
              <w:t xml:space="preserve"> (</w:t>
            </w:r>
            <w:r w:rsidR="00AD0435" w:rsidRPr="005C3329">
              <w:rPr>
                <w:b/>
                <w:lang w:eastAsia="zh-CN"/>
              </w:rPr>
              <w:t>R1-2410898</w:t>
            </w:r>
            <w:r w:rsidR="006775ED" w:rsidRPr="005C3329">
              <w:rPr>
                <w:rFonts w:hint="eastAsia"/>
                <w:b/>
                <w:bCs w:val="0"/>
              </w:rPr>
              <w:t>)</w:t>
            </w:r>
          </w:p>
          <w:p w14:paraId="63AD327E" w14:textId="64825DA7" w:rsidR="00050302" w:rsidRPr="005C3329" w:rsidRDefault="00050302" w:rsidP="00A60936">
            <w:pPr>
              <w:rPr>
                <w:sz w:val="18"/>
                <w:szCs w:val="18"/>
              </w:rPr>
            </w:pPr>
            <w:r w:rsidRPr="005C3329">
              <w:rPr>
                <w:rFonts w:hint="eastAsia"/>
                <w:sz w:val="18"/>
                <w:szCs w:val="18"/>
              </w:rPr>
              <w:t>[</w:t>
            </w:r>
            <w:r w:rsidRPr="005C3329">
              <w:rPr>
                <w:sz w:val="18"/>
                <w:szCs w:val="18"/>
              </w:rPr>
              <w:t>…</w:t>
            </w:r>
            <w:r w:rsidRPr="005C3329">
              <w:rPr>
                <w:rFonts w:hint="eastAsia"/>
                <w:sz w:val="18"/>
                <w:szCs w:val="18"/>
              </w:rPr>
              <w:t>]</w:t>
            </w:r>
          </w:p>
          <w:p w14:paraId="7D56C5E2" w14:textId="77777777" w:rsidR="003B17BE" w:rsidRPr="005C3329" w:rsidRDefault="003B17BE" w:rsidP="0086139C">
            <w:pPr>
              <w:pStyle w:val="aa"/>
              <w:numPr>
                <w:ilvl w:val="0"/>
                <w:numId w:val="9"/>
              </w:numPr>
              <w:autoSpaceDE/>
              <w:autoSpaceDN/>
              <w:spacing w:before="156" w:after="156" w:line="278" w:lineRule="auto"/>
              <w:jc w:val="left"/>
              <w:rPr>
                <w:rFonts w:eastAsia="Malgun Gothic"/>
                <w:sz w:val="18"/>
                <w:szCs w:val="14"/>
                <w:lang w:eastAsia="zh-CN"/>
              </w:rPr>
            </w:pPr>
            <w:r w:rsidRPr="005C3329">
              <w:rPr>
                <w:rFonts w:eastAsia="Malgun Gothic"/>
                <w:sz w:val="18"/>
                <w:szCs w:val="14"/>
                <w:lang w:eastAsia="zh-CN"/>
              </w:rPr>
              <w:t xml:space="preserve">The </w:t>
            </w:r>
            <w:r w:rsidRPr="005C3329">
              <w:rPr>
                <w:rFonts w:eastAsia="Malgun Gothic" w:hint="eastAsia"/>
                <w:sz w:val="18"/>
                <w:szCs w:val="14"/>
                <w:lang w:eastAsia="zh-CN"/>
              </w:rPr>
              <w:t>concept/terminology</w:t>
            </w:r>
            <w:r w:rsidRPr="005C3329">
              <w:rPr>
                <w:rFonts w:eastAsia="Malgun Gothic"/>
                <w:sz w:val="18"/>
                <w:szCs w:val="14"/>
                <w:lang w:eastAsia="zh-CN"/>
              </w:rPr>
              <w:t xml:space="preserve"> “functionality</w:t>
            </w:r>
            <w:r w:rsidRPr="005C3329">
              <w:rPr>
                <w:sz w:val="18"/>
                <w:szCs w:val="14"/>
                <w:lang w:eastAsia="zh-CN"/>
              </w:rPr>
              <w:t xml:space="preserve">” </w:t>
            </w:r>
            <w:r w:rsidRPr="005C3329">
              <w:rPr>
                <w:rFonts w:eastAsia="Malgun Gothic"/>
                <w:sz w:val="18"/>
                <w:szCs w:val="14"/>
                <w:lang w:eastAsia="zh-CN"/>
              </w:rPr>
              <w:t xml:space="preserve">of </w:t>
            </w:r>
            <w:r w:rsidRPr="005C3329">
              <w:rPr>
                <w:rFonts w:eastAsia="Malgun Gothic"/>
                <w:b/>
                <w:sz w:val="18"/>
                <w:szCs w:val="14"/>
                <w:lang w:eastAsia="zh-CN"/>
              </w:rPr>
              <w:t>Applicable functionalities</w:t>
            </w:r>
            <w:r w:rsidRPr="005C3329">
              <w:rPr>
                <w:rFonts w:eastAsia="Malgun Gothic"/>
                <w:sz w:val="18"/>
                <w:szCs w:val="14"/>
                <w:lang w:eastAsia="zh-CN"/>
              </w:rPr>
              <w:t xml:space="preserve"> may refer to </w:t>
            </w:r>
            <w:r w:rsidRPr="005C3329">
              <w:rPr>
                <w:rFonts w:eastAsia="Malgun Gothic"/>
                <w:i/>
                <w:iCs/>
                <w:sz w:val="18"/>
                <w:szCs w:val="14"/>
                <w:lang w:eastAsia="zh-CN"/>
              </w:rPr>
              <w:t>CSI-ReportConfig</w:t>
            </w:r>
            <w:r w:rsidRPr="005C3329">
              <w:rPr>
                <w:rFonts w:eastAsia="Malgun Gothic"/>
                <w:sz w:val="18"/>
                <w:szCs w:val="14"/>
                <w:lang w:eastAsia="zh-CN"/>
              </w:rPr>
              <w:t xml:space="preserve"> for inference configuration or a set of inference related parameters </w:t>
            </w:r>
          </w:p>
          <w:p w14:paraId="0D8971F9" w14:textId="77777777" w:rsidR="00A60936" w:rsidRPr="005C3329" w:rsidRDefault="00050302" w:rsidP="00BA3ADC">
            <w:pPr>
              <w:rPr>
                <w:sz w:val="18"/>
                <w:szCs w:val="18"/>
                <w:lang w:val="en-US"/>
              </w:rPr>
            </w:pPr>
            <w:r w:rsidRPr="005C3329">
              <w:rPr>
                <w:rFonts w:hint="eastAsia"/>
                <w:sz w:val="18"/>
                <w:szCs w:val="18"/>
                <w:lang w:val="en-US"/>
              </w:rPr>
              <w:t>[</w:t>
            </w:r>
            <w:r w:rsidRPr="005C3329">
              <w:rPr>
                <w:sz w:val="18"/>
                <w:szCs w:val="18"/>
                <w:lang w:val="en-US"/>
              </w:rPr>
              <w:t>…</w:t>
            </w:r>
            <w:r w:rsidRPr="005C3329">
              <w:rPr>
                <w:rFonts w:hint="eastAsia"/>
                <w:sz w:val="18"/>
                <w:szCs w:val="18"/>
                <w:lang w:val="en-US"/>
              </w:rPr>
              <w:t>]</w:t>
            </w:r>
          </w:p>
          <w:p w14:paraId="39ED41C0" w14:textId="77777777" w:rsidR="006A0258" w:rsidRPr="005C3329" w:rsidRDefault="006A0258" w:rsidP="0086139C">
            <w:pPr>
              <w:numPr>
                <w:ilvl w:val="0"/>
                <w:numId w:val="13"/>
              </w:numPr>
              <w:adjustRightInd w:val="0"/>
              <w:snapToGrid w:val="0"/>
              <w:spacing w:after="0" w:line="240" w:lineRule="auto"/>
              <w:jc w:val="left"/>
              <w:rPr>
                <w:rFonts w:eastAsia="Times New Roman" w:cs="Times"/>
                <w:sz w:val="18"/>
                <w:szCs w:val="18"/>
                <w:lang w:eastAsia="zh-CN"/>
              </w:rPr>
            </w:pPr>
            <w:r w:rsidRPr="005C3329">
              <w:rPr>
                <w:rFonts w:eastAsia="Times New Roman" w:cs="Times"/>
                <w:sz w:val="18"/>
                <w:szCs w:val="18"/>
                <w:lang w:eastAsia="zh-CN"/>
              </w:rPr>
              <w:t>In Step 3, following configurations are provided from NW to UE:</w:t>
            </w:r>
          </w:p>
          <w:p w14:paraId="5E0025FF" w14:textId="77777777" w:rsidR="006A0258" w:rsidRPr="005C3329" w:rsidRDefault="006A0258" w:rsidP="0086139C">
            <w:pPr>
              <w:numPr>
                <w:ilvl w:val="1"/>
                <w:numId w:val="13"/>
              </w:numPr>
              <w:adjustRightInd w:val="0"/>
              <w:snapToGrid w:val="0"/>
              <w:spacing w:after="0" w:line="240" w:lineRule="auto"/>
              <w:jc w:val="left"/>
              <w:rPr>
                <w:rFonts w:eastAsia="Times New Roman" w:cs="Times"/>
                <w:sz w:val="18"/>
                <w:szCs w:val="18"/>
                <w:lang w:eastAsia="zh-CN"/>
              </w:rPr>
            </w:pPr>
            <w:r w:rsidRPr="005C3329">
              <w:rPr>
                <w:rFonts w:eastAsia="Times New Roman" w:cs="Times"/>
                <w:sz w:val="18"/>
                <w:szCs w:val="18"/>
                <w:lang w:eastAsia="zh-CN"/>
              </w:rPr>
              <w:t>UE is allowed to do UAI reporting via </w:t>
            </w:r>
            <w:r w:rsidRPr="005C3329">
              <w:rPr>
                <w:rFonts w:eastAsia="Times New Roman" w:cs="Times"/>
                <w:i/>
                <w:iCs/>
                <w:sz w:val="18"/>
                <w:szCs w:val="18"/>
                <w:lang w:eastAsia="zh-CN"/>
              </w:rPr>
              <w:t>OtherConfig,</w:t>
            </w:r>
          </w:p>
          <w:p w14:paraId="46BE957B" w14:textId="77777777" w:rsidR="006A0258" w:rsidRPr="005C3329" w:rsidRDefault="006A0258" w:rsidP="0086139C">
            <w:pPr>
              <w:numPr>
                <w:ilvl w:val="1"/>
                <w:numId w:val="13"/>
              </w:numPr>
              <w:adjustRightInd w:val="0"/>
              <w:snapToGrid w:val="0"/>
              <w:spacing w:after="0" w:line="240" w:lineRule="auto"/>
              <w:jc w:val="left"/>
              <w:rPr>
                <w:rFonts w:eastAsia="Times New Roman" w:cs="Times"/>
                <w:sz w:val="18"/>
                <w:szCs w:val="18"/>
                <w:lang w:eastAsia="zh-CN"/>
              </w:rPr>
            </w:pPr>
            <w:r w:rsidRPr="005C3329">
              <w:rPr>
                <w:rFonts w:eastAsia="Times New Roman" w:cs="Times"/>
                <w:sz w:val="18"/>
                <w:szCs w:val="18"/>
                <w:lang w:eastAsia="zh-CN"/>
              </w:rPr>
              <w:t xml:space="preserve">The applicability report is based on A) and/or B) </w:t>
            </w:r>
          </w:p>
          <w:p w14:paraId="18797477" w14:textId="77777777" w:rsidR="006A0258" w:rsidRPr="005C3329" w:rsidRDefault="006A0258" w:rsidP="0086139C">
            <w:pPr>
              <w:numPr>
                <w:ilvl w:val="2"/>
                <w:numId w:val="13"/>
              </w:numPr>
              <w:adjustRightInd w:val="0"/>
              <w:snapToGrid w:val="0"/>
              <w:spacing w:after="0" w:line="240" w:lineRule="auto"/>
              <w:jc w:val="left"/>
              <w:rPr>
                <w:rFonts w:eastAsia="Times New Roman" w:cs="Times"/>
                <w:sz w:val="18"/>
                <w:szCs w:val="18"/>
                <w:lang w:eastAsia="zh-CN"/>
              </w:rPr>
            </w:pPr>
            <w:r w:rsidRPr="005C3329">
              <w:rPr>
                <w:rFonts w:eastAsia="Times New Roman" w:cs="Times"/>
                <w:sz w:val="18"/>
                <w:szCs w:val="18"/>
                <w:lang w:eastAsia="zh-CN"/>
              </w:rPr>
              <w:t xml:space="preserve">It is up to RAN 2 to design the container </w:t>
            </w:r>
          </w:p>
          <w:p w14:paraId="0675B879" w14:textId="77777777" w:rsidR="006A0258" w:rsidRPr="005C3329" w:rsidRDefault="006A0258" w:rsidP="0086139C">
            <w:pPr>
              <w:numPr>
                <w:ilvl w:val="2"/>
                <w:numId w:val="13"/>
              </w:numPr>
              <w:adjustRightInd w:val="0"/>
              <w:snapToGrid w:val="0"/>
              <w:spacing w:after="0" w:line="240" w:lineRule="auto"/>
              <w:jc w:val="left"/>
              <w:rPr>
                <w:rFonts w:eastAsia="Times New Roman" w:cs="Times"/>
                <w:sz w:val="18"/>
                <w:szCs w:val="18"/>
                <w:lang w:eastAsia="zh-CN"/>
              </w:rPr>
            </w:pPr>
            <w:r w:rsidRPr="005C3329">
              <w:rPr>
                <w:rFonts w:eastAsia="Times New Roman" w:cs="Times"/>
                <w:sz w:val="18"/>
                <w:szCs w:val="18"/>
                <w:highlight w:val="yellow"/>
                <w:lang w:eastAsia="zh-CN"/>
              </w:rPr>
              <w:t>A)</w:t>
            </w:r>
            <w:r w:rsidRPr="005C3329">
              <w:rPr>
                <w:rFonts w:eastAsia="Times New Roman" w:cs="Times"/>
                <w:sz w:val="18"/>
                <w:szCs w:val="18"/>
                <w:lang w:eastAsia="zh-CN"/>
              </w:rPr>
              <w:t xml:space="preserve"> one or more of </w:t>
            </w:r>
            <w:r w:rsidRPr="005C3329">
              <w:rPr>
                <w:rFonts w:eastAsia="Times New Roman" w:cs="Times"/>
                <w:i/>
                <w:iCs/>
                <w:sz w:val="18"/>
                <w:szCs w:val="18"/>
                <w:lang w:eastAsia="zh-CN"/>
              </w:rPr>
              <w:t>CSI-ReportConfig</w:t>
            </w:r>
            <w:r w:rsidRPr="005C3329">
              <w:rPr>
                <w:rFonts w:eastAsia="Times New Roman" w:cs="Times"/>
                <w:sz w:val="18"/>
                <w:szCs w:val="18"/>
                <w:lang w:eastAsia="zh-CN"/>
              </w:rPr>
              <w:t xml:space="preserve"> for inference configuration</w:t>
            </w:r>
            <w:r w:rsidRPr="005C3329">
              <w:rPr>
                <w:rFonts w:eastAsia="Times New Roman" w:cs="Times"/>
                <w:i/>
                <w:iCs/>
                <w:sz w:val="18"/>
                <w:szCs w:val="18"/>
                <w:lang w:eastAsia="zh-CN"/>
              </w:rPr>
              <w:t> </w:t>
            </w:r>
            <w:r w:rsidRPr="005C3329">
              <w:rPr>
                <w:rFonts w:eastAsia="Times New Roman" w:cs="Times"/>
                <w:sz w:val="18"/>
                <w:szCs w:val="18"/>
                <w:lang w:eastAsia="zh-CN"/>
              </w:rPr>
              <w:t xml:space="preserve">(wherein the </w:t>
            </w:r>
            <w:r w:rsidRPr="005C3329">
              <w:rPr>
                <w:rFonts w:eastAsia="Times New Roman" w:cs="Times"/>
                <w:color w:val="000000" w:themeColor="text1"/>
                <w:sz w:val="18"/>
                <w:szCs w:val="18"/>
                <w:lang w:eastAsia="zh-CN"/>
              </w:rPr>
              <w:t xml:space="preserve">associated ID </w:t>
            </w:r>
            <w:r w:rsidRPr="005C3329">
              <w:rPr>
                <w:rFonts w:eastAsia="Times New Roman" w:cs="Times"/>
                <w:sz w:val="18"/>
                <w:szCs w:val="18"/>
                <w:lang w:eastAsia="zh-CN"/>
              </w:rPr>
              <w:t>may be configured in CSI framework as working assumption applied)</w:t>
            </w:r>
            <w:r w:rsidRPr="005C3329">
              <w:rPr>
                <w:rFonts w:eastAsia="Times New Roman" w:cs="Times"/>
                <w:i/>
                <w:iCs/>
                <w:sz w:val="18"/>
                <w:szCs w:val="18"/>
                <w:lang w:eastAsia="zh-CN"/>
              </w:rPr>
              <w:t xml:space="preserve"> </w:t>
            </w:r>
          </w:p>
          <w:p w14:paraId="6D32B91F" w14:textId="77777777" w:rsidR="006A0258" w:rsidRPr="005C3329" w:rsidRDefault="006A0258" w:rsidP="0086139C">
            <w:pPr>
              <w:numPr>
                <w:ilvl w:val="3"/>
                <w:numId w:val="13"/>
              </w:numPr>
              <w:adjustRightInd w:val="0"/>
              <w:snapToGrid w:val="0"/>
              <w:spacing w:after="0" w:line="240" w:lineRule="auto"/>
              <w:jc w:val="left"/>
              <w:rPr>
                <w:rFonts w:eastAsia="DengXian" w:cs="Times"/>
                <w:sz w:val="18"/>
                <w:szCs w:val="18"/>
                <w:lang w:eastAsia="de-DE"/>
              </w:rPr>
            </w:pPr>
            <w:r w:rsidRPr="005C3329">
              <w:rPr>
                <w:rFonts w:cs="Times"/>
                <w:sz w:val="18"/>
                <w:szCs w:val="18"/>
              </w:rPr>
              <w:t xml:space="preserve">Note: </w:t>
            </w:r>
            <w:r w:rsidRPr="005C3329">
              <w:rPr>
                <w:rFonts w:cs="Times"/>
                <w:sz w:val="18"/>
                <w:szCs w:val="18"/>
                <w:lang w:eastAsia="de-DE"/>
              </w:rPr>
              <w:t xml:space="preserve">CSI report </w:t>
            </w:r>
            <w:r w:rsidRPr="005C3329">
              <w:rPr>
                <w:rFonts w:cs="Times"/>
                <w:sz w:val="18"/>
                <w:szCs w:val="18"/>
              </w:rPr>
              <w:t xml:space="preserve">configuration </w:t>
            </w:r>
            <w:r w:rsidRPr="005C3329">
              <w:rPr>
                <w:rFonts w:cs="Times"/>
                <w:sz w:val="18"/>
                <w:szCs w:val="18"/>
                <w:lang w:eastAsia="de-DE"/>
              </w:rPr>
              <w:t>for UE-side model inference can</w:t>
            </w:r>
            <w:r w:rsidRPr="005C3329">
              <w:rPr>
                <w:rFonts w:cs="Times"/>
                <w:sz w:val="18"/>
                <w:szCs w:val="18"/>
              </w:rPr>
              <w:t>’t</w:t>
            </w:r>
            <w:r w:rsidRPr="005C3329">
              <w:rPr>
                <w:rFonts w:cs="Times"/>
                <w:sz w:val="18"/>
                <w:szCs w:val="18"/>
                <w:lang w:eastAsia="de-DE"/>
              </w:rPr>
              <w:t xml:space="preserve"> be activated immediately upon receiving Step 3</w:t>
            </w:r>
          </w:p>
          <w:p w14:paraId="4DF4B8D2" w14:textId="77777777" w:rsidR="006A0258" w:rsidRPr="005C3329" w:rsidRDefault="006A0258" w:rsidP="0086139C">
            <w:pPr>
              <w:numPr>
                <w:ilvl w:val="2"/>
                <w:numId w:val="13"/>
              </w:numPr>
              <w:adjustRightInd w:val="0"/>
              <w:snapToGrid w:val="0"/>
              <w:spacing w:after="0" w:line="240" w:lineRule="auto"/>
              <w:jc w:val="left"/>
              <w:rPr>
                <w:rFonts w:eastAsia="Times New Roman" w:cs="Times"/>
                <w:sz w:val="18"/>
                <w:szCs w:val="18"/>
                <w:lang w:eastAsia="zh-CN"/>
              </w:rPr>
            </w:pPr>
            <w:r w:rsidRPr="005410A8">
              <w:rPr>
                <w:rFonts w:eastAsia="Times New Roman" w:cs="Times"/>
                <w:sz w:val="18"/>
                <w:szCs w:val="18"/>
                <w:highlight w:val="green"/>
                <w:lang w:eastAsia="zh-CN"/>
              </w:rPr>
              <w:t>B)</w:t>
            </w:r>
            <w:r w:rsidRPr="005C3329">
              <w:rPr>
                <w:rFonts w:eastAsia="Times New Roman" w:cs="Times"/>
                <w:sz w:val="18"/>
                <w:szCs w:val="18"/>
                <w:lang w:eastAsia="zh-CN"/>
              </w:rPr>
              <w:t xml:space="preserve"> One set or multiple sets of inference related parameters for applicability report only (not for inference)</w:t>
            </w:r>
          </w:p>
          <w:p w14:paraId="4063331F" w14:textId="77777777" w:rsidR="006A0258" w:rsidRPr="005C3329" w:rsidRDefault="006A0258" w:rsidP="0086139C">
            <w:pPr>
              <w:numPr>
                <w:ilvl w:val="3"/>
                <w:numId w:val="13"/>
              </w:numPr>
              <w:adjustRightInd w:val="0"/>
              <w:snapToGrid w:val="0"/>
              <w:spacing w:after="0" w:line="240" w:lineRule="auto"/>
              <w:jc w:val="left"/>
              <w:rPr>
                <w:rFonts w:eastAsia="Times New Roman" w:cs="Times"/>
                <w:sz w:val="18"/>
                <w:szCs w:val="18"/>
                <w:lang w:eastAsia="zh-CN"/>
              </w:rPr>
            </w:pPr>
            <w:r w:rsidRPr="005C3329">
              <w:rPr>
                <w:rFonts w:eastAsia="Times New Roman" w:cs="Times"/>
                <w:sz w:val="18"/>
                <w:szCs w:val="18"/>
              </w:rPr>
              <w:t>It is up to RAN2 to design the container.</w:t>
            </w:r>
          </w:p>
          <w:p w14:paraId="38ACF624" w14:textId="77777777" w:rsidR="006A0258" w:rsidRPr="005C3329" w:rsidRDefault="006A0258" w:rsidP="0086139C">
            <w:pPr>
              <w:numPr>
                <w:ilvl w:val="3"/>
                <w:numId w:val="13"/>
              </w:numPr>
              <w:adjustRightInd w:val="0"/>
              <w:snapToGrid w:val="0"/>
              <w:spacing w:after="0" w:line="240" w:lineRule="auto"/>
              <w:jc w:val="left"/>
              <w:rPr>
                <w:rFonts w:eastAsia="Times New Roman" w:cs="Times"/>
                <w:sz w:val="18"/>
                <w:szCs w:val="18"/>
                <w:lang w:eastAsia="zh-CN"/>
              </w:rPr>
            </w:pPr>
            <w:r w:rsidRPr="005C3329">
              <w:rPr>
                <w:rFonts w:eastAsia="Times New Roman" w:cs="Times"/>
                <w:sz w:val="18"/>
                <w:szCs w:val="18"/>
              </w:rPr>
              <w:t xml:space="preserve">The set of inference related parameters selected from the IEs in/or the IEs referred by </w:t>
            </w:r>
            <w:r w:rsidRPr="005C3329">
              <w:rPr>
                <w:rFonts w:eastAsia="Times New Roman" w:cs="Times"/>
                <w:i/>
                <w:iCs/>
                <w:sz w:val="18"/>
                <w:szCs w:val="18"/>
              </w:rPr>
              <w:t>CSI-ReportConfig</w:t>
            </w:r>
            <w:r w:rsidRPr="005C3329">
              <w:rPr>
                <w:rFonts w:eastAsia="Times New Roman" w:cs="Times"/>
                <w:sz w:val="18"/>
                <w:szCs w:val="18"/>
              </w:rPr>
              <w:t xml:space="preserve"> as a starting point, e.g., </w:t>
            </w:r>
          </w:p>
          <w:p w14:paraId="5E6BA0A9" w14:textId="77777777" w:rsidR="006A0258" w:rsidRPr="005C3329" w:rsidRDefault="006A0258" w:rsidP="0086139C">
            <w:pPr>
              <w:numPr>
                <w:ilvl w:val="4"/>
                <w:numId w:val="13"/>
              </w:numPr>
              <w:adjustRightInd w:val="0"/>
              <w:snapToGrid w:val="0"/>
              <w:spacing w:after="0" w:line="240" w:lineRule="auto"/>
              <w:jc w:val="left"/>
              <w:rPr>
                <w:rFonts w:eastAsia="Times New Roman" w:cs="Times"/>
                <w:sz w:val="18"/>
                <w:szCs w:val="18"/>
                <w:lang w:eastAsia="zh-CN"/>
              </w:rPr>
            </w:pPr>
            <w:r w:rsidRPr="005C3329">
              <w:rPr>
                <w:rFonts w:eastAsia="Times New Roman" w:cs="Times"/>
                <w:sz w:val="18"/>
                <w:szCs w:val="18"/>
                <w:lang w:eastAsia="zh-CN"/>
              </w:rPr>
              <w:t>the associated ID</w:t>
            </w:r>
          </w:p>
          <w:p w14:paraId="61FF6E93" w14:textId="77777777" w:rsidR="006A0258" w:rsidRPr="005C3329" w:rsidRDefault="006A0258" w:rsidP="0086139C">
            <w:pPr>
              <w:numPr>
                <w:ilvl w:val="5"/>
                <w:numId w:val="13"/>
              </w:numPr>
              <w:adjustRightInd w:val="0"/>
              <w:snapToGrid w:val="0"/>
              <w:spacing w:after="0" w:line="240" w:lineRule="auto"/>
              <w:jc w:val="left"/>
              <w:rPr>
                <w:rFonts w:eastAsia="Times New Roman" w:cs="Times"/>
                <w:sz w:val="18"/>
                <w:szCs w:val="18"/>
                <w:lang w:eastAsia="zh-CN"/>
              </w:rPr>
            </w:pPr>
            <w:r w:rsidRPr="005C3329">
              <w:rPr>
                <w:rFonts w:eastAsia="Times New Roman" w:cs="Times"/>
                <w:sz w:val="18"/>
                <w:szCs w:val="18"/>
                <w:lang w:eastAsia="zh-CN"/>
              </w:rPr>
              <w:t xml:space="preserve">Note: this doesn’t imply the associated ID is mandatory </w:t>
            </w:r>
          </w:p>
          <w:p w14:paraId="1F41EEEC" w14:textId="77777777" w:rsidR="006A0258" w:rsidRPr="005C3329" w:rsidRDefault="006A0258" w:rsidP="0086139C">
            <w:pPr>
              <w:numPr>
                <w:ilvl w:val="4"/>
                <w:numId w:val="13"/>
              </w:numPr>
              <w:adjustRightInd w:val="0"/>
              <w:snapToGrid w:val="0"/>
              <w:spacing w:after="0" w:line="240" w:lineRule="auto"/>
              <w:jc w:val="left"/>
              <w:rPr>
                <w:rFonts w:eastAsia="Times New Roman" w:cs="Times"/>
                <w:sz w:val="18"/>
                <w:szCs w:val="18"/>
                <w:lang w:eastAsia="zh-CN"/>
              </w:rPr>
            </w:pPr>
            <w:r w:rsidRPr="005C3329">
              <w:rPr>
                <w:rFonts w:eastAsia="Times New Roman" w:cs="Times"/>
                <w:sz w:val="18"/>
                <w:szCs w:val="18"/>
                <w:lang w:eastAsia="zh-CN"/>
              </w:rPr>
              <w:t>Set A related information</w:t>
            </w:r>
          </w:p>
          <w:p w14:paraId="3F778E54" w14:textId="77777777" w:rsidR="006A0258" w:rsidRPr="005C3329" w:rsidRDefault="006A0258" w:rsidP="0086139C">
            <w:pPr>
              <w:numPr>
                <w:ilvl w:val="4"/>
                <w:numId w:val="13"/>
              </w:numPr>
              <w:adjustRightInd w:val="0"/>
              <w:snapToGrid w:val="0"/>
              <w:spacing w:after="0" w:line="240" w:lineRule="auto"/>
              <w:jc w:val="left"/>
              <w:rPr>
                <w:rFonts w:eastAsia="Times New Roman" w:cs="Times"/>
                <w:sz w:val="18"/>
                <w:szCs w:val="18"/>
                <w:lang w:eastAsia="zh-CN"/>
              </w:rPr>
            </w:pPr>
            <w:r w:rsidRPr="005C3329">
              <w:rPr>
                <w:rFonts w:eastAsia="Times New Roman" w:cs="Times"/>
                <w:sz w:val="18"/>
                <w:szCs w:val="18"/>
                <w:lang w:eastAsia="zh-CN"/>
              </w:rPr>
              <w:t>Set B related information</w:t>
            </w:r>
          </w:p>
          <w:p w14:paraId="689C0800" w14:textId="77777777" w:rsidR="006A0258" w:rsidRPr="005C3329" w:rsidRDefault="006A0258" w:rsidP="0086139C">
            <w:pPr>
              <w:numPr>
                <w:ilvl w:val="4"/>
                <w:numId w:val="13"/>
              </w:numPr>
              <w:adjustRightInd w:val="0"/>
              <w:snapToGrid w:val="0"/>
              <w:spacing w:after="0" w:line="240" w:lineRule="auto"/>
              <w:jc w:val="left"/>
              <w:rPr>
                <w:rFonts w:eastAsia="Times New Roman" w:cs="Times"/>
                <w:sz w:val="18"/>
                <w:szCs w:val="18"/>
                <w:lang w:eastAsia="zh-CN"/>
              </w:rPr>
            </w:pPr>
            <w:r w:rsidRPr="005C3329">
              <w:rPr>
                <w:rFonts w:eastAsia="Times New Roman" w:cs="Times"/>
                <w:sz w:val="18"/>
                <w:szCs w:val="18"/>
                <w:lang w:eastAsia="zh-CN"/>
              </w:rPr>
              <w:t>Report content related information </w:t>
            </w:r>
          </w:p>
          <w:p w14:paraId="44EBDFE3" w14:textId="77777777" w:rsidR="006A0258" w:rsidRPr="005C3329" w:rsidRDefault="006A0258" w:rsidP="0086139C">
            <w:pPr>
              <w:numPr>
                <w:ilvl w:val="4"/>
                <w:numId w:val="13"/>
              </w:numPr>
              <w:adjustRightInd w:val="0"/>
              <w:snapToGrid w:val="0"/>
              <w:spacing w:after="0" w:line="240" w:lineRule="auto"/>
              <w:jc w:val="left"/>
              <w:rPr>
                <w:rFonts w:eastAsia="Times New Roman" w:cs="Times"/>
                <w:sz w:val="18"/>
                <w:szCs w:val="18"/>
                <w:lang w:eastAsia="zh-CN"/>
              </w:rPr>
            </w:pPr>
            <w:r w:rsidRPr="005C3329">
              <w:rPr>
                <w:rFonts w:eastAsia="Times New Roman" w:cs="Times"/>
                <w:sz w:val="18"/>
                <w:szCs w:val="18"/>
                <w:lang w:eastAsia="zh-CN"/>
              </w:rPr>
              <w:t>For BM-Case 2, </w:t>
            </w:r>
          </w:p>
          <w:p w14:paraId="27F8D2EB" w14:textId="77777777" w:rsidR="006A0258" w:rsidRPr="005C3329" w:rsidRDefault="006A0258" w:rsidP="0086139C">
            <w:pPr>
              <w:numPr>
                <w:ilvl w:val="5"/>
                <w:numId w:val="13"/>
              </w:numPr>
              <w:adjustRightInd w:val="0"/>
              <w:snapToGrid w:val="0"/>
              <w:spacing w:after="0" w:line="240" w:lineRule="auto"/>
              <w:jc w:val="left"/>
              <w:rPr>
                <w:rFonts w:eastAsia="Times New Roman" w:cs="Times"/>
                <w:sz w:val="18"/>
                <w:szCs w:val="18"/>
                <w:lang w:eastAsia="zh-CN"/>
              </w:rPr>
            </w:pPr>
            <w:r w:rsidRPr="005C3329">
              <w:rPr>
                <w:rFonts w:eastAsia="Times New Roman" w:cs="Times"/>
                <w:sz w:val="18"/>
                <w:szCs w:val="18"/>
                <w:lang w:eastAsia="zh-CN"/>
              </w:rPr>
              <w:t>Time instances related information for measurements</w:t>
            </w:r>
          </w:p>
          <w:p w14:paraId="0FC057D7" w14:textId="77777777" w:rsidR="006A0258" w:rsidRPr="005C3329" w:rsidRDefault="006A0258" w:rsidP="0086139C">
            <w:pPr>
              <w:numPr>
                <w:ilvl w:val="5"/>
                <w:numId w:val="13"/>
              </w:numPr>
              <w:adjustRightInd w:val="0"/>
              <w:snapToGrid w:val="0"/>
              <w:spacing w:after="0" w:line="240" w:lineRule="auto"/>
              <w:jc w:val="left"/>
              <w:rPr>
                <w:rFonts w:eastAsia="Times New Roman" w:cs="Times"/>
                <w:sz w:val="18"/>
                <w:szCs w:val="18"/>
                <w:lang w:eastAsia="zh-CN"/>
              </w:rPr>
            </w:pPr>
            <w:r w:rsidRPr="005C3329">
              <w:rPr>
                <w:rFonts w:eastAsia="Times New Roman" w:cs="Times"/>
                <w:sz w:val="18"/>
                <w:szCs w:val="18"/>
                <w:lang w:eastAsia="zh-CN"/>
              </w:rPr>
              <w:t>Time instances related information for prediction</w:t>
            </w:r>
          </w:p>
          <w:p w14:paraId="6C659F5C" w14:textId="305AB6DE" w:rsidR="00050302" w:rsidRPr="006A0258" w:rsidRDefault="00050302" w:rsidP="00BA3ADC">
            <w:pPr>
              <w:rPr>
                <w:sz w:val="16"/>
                <w:szCs w:val="16"/>
              </w:rPr>
            </w:pPr>
          </w:p>
        </w:tc>
      </w:tr>
    </w:tbl>
    <w:p w14:paraId="19B3A252" w14:textId="77777777" w:rsidR="00A60936" w:rsidRPr="002E5997" w:rsidRDefault="00A60936" w:rsidP="00BA3ADC"/>
    <w:p w14:paraId="07BEE20D" w14:textId="77777777" w:rsidR="009B3802" w:rsidRDefault="009B3802" w:rsidP="00600C3A">
      <w:pPr>
        <w:rPr>
          <w:rFonts w:eastAsiaTheme="minorEastAsia" w:cs="Times"/>
          <w:sz w:val="16"/>
          <w:szCs w:val="16"/>
        </w:rPr>
      </w:pPr>
    </w:p>
    <w:p w14:paraId="031DE33C" w14:textId="424258F8" w:rsidR="009B3802" w:rsidRPr="009B3802" w:rsidRDefault="00115B8A" w:rsidP="009B3802">
      <w:pPr>
        <w:rPr>
          <w:rFonts w:eastAsiaTheme="minorEastAsia" w:cs="Times"/>
        </w:rPr>
      </w:pPr>
      <w:r>
        <w:rPr>
          <w:rFonts w:eastAsiaTheme="minorEastAsia" w:cs="Times"/>
        </w:rPr>
        <w:t>Based on</w:t>
      </w:r>
      <w:r w:rsidR="009B3802" w:rsidRPr="009B3802">
        <w:rPr>
          <w:rFonts w:eastAsiaTheme="minorEastAsia" w:cs="Times"/>
        </w:rPr>
        <w:t xml:space="preserve"> the above</w:t>
      </w:r>
      <w:r>
        <w:rPr>
          <w:rFonts w:eastAsiaTheme="minorEastAsia" w:cs="Times"/>
        </w:rPr>
        <w:t xml:space="preserve"> LS from RAN1</w:t>
      </w:r>
      <w:r w:rsidR="009B3802" w:rsidRPr="009B3802">
        <w:rPr>
          <w:rFonts w:eastAsiaTheme="minorEastAsia" w:cs="Times"/>
        </w:rPr>
        <w:t xml:space="preserve">, </w:t>
      </w:r>
      <w:r>
        <w:rPr>
          <w:rFonts w:eastAsiaTheme="minorEastAsia" w:cs="Times"/>
        </w:rPr>
        <w:t xml:space="preserve">our </w:t>
      </w:r>
      <w:r w:rsidR="009B3802" w:rsidRPr="009B3802">
        <w:rPr>
          <w:rFonts w:eastAsiaTheme="minorEastAsia" w:cs="Times"/>
        </w:rPr>
        <w:t>underst</w:t>
      </w:r>
      <w:r>
        <w:rPr>
          <w:rFonts w:eastAsiaTheme="minorEastAsia" w:cs="Times"/>
        </w:rPr>
        <w:t>anding</w:t>
      </w:r>
      <w:r w:rsidR="009B3802" w:rsidRPr="009B3802">
        <w:rPr>
          <w:rFonts w:eastAsiaTheme="minorEastAsia" w:cs="Times"/>
        </w:rPr>
        <w:t xml:space="preserve"> </w:t>
      </w:r>
      <w:r>
        <w:rPr>
          <w:rFonts w:eastAsiaTheme="minorEastAsia" w:cs="Times"/>
        </w:rPr>
        <w:t xml:space="preserve">is </w:t>
      </w:r>
      <w:r w:rsidR="009B3802" w:rsidRPr="009B3802">
        <w:rPr>
          <w:rFonts w:eastAsiaTheme="minorEastAsia" w:cs="Times"/>
        </w:rPr>
        <w:t>that the applicability report is based on A) and B).</w:t>
      </w:r>
    </w:p>
    <w:p w14:paraId="3C98ECA1" w14:textId="110AFAF1" w:rsidR="009B3802" w:rsidRPr="009B3802" w:rsidRDefault="009B3802" w:rsidP="009B3802">
      <w:pPr>
        <w:rPr>
          <w:rFonts w:eastAsiaTheme="minorEastAsia" w:cs="Times"/>
        </w:rPr>
      </w:pPr>
      <w:r w:rsidRPr="009B3802">
        <w:rPr>
          <w:rFonts w:eastAsiaTheme="minorEastAsia" w:cs="Times"/>
        </w:rPr>
        <w:t xml:space="preserve">The AssociatedID in </w:t>
      </w:r>
      <w:r w:rsidRPr="00684D60">
        <w:rPr>
          <w:rFonts w:eastAsiaTheme="minorEastAsia" w:cs="Times"/>
          <w:highlight w:val="yellow"/>
        </w:rPr>
        <w:t>A)</w:t>
      </w:r>
      <w:r w:rsidRPr="009B3802">
        <w:rPr>
          <w:rFonts w:eastAsiaTheme="minorEastAsia" w:cs="Times"/>
        </w:rPr>
        <w:t xml:space="preserve"> </w:t>
      </w:r>
      <w:r w:rsidR="00DC4B5C">
        <w:rPr>
          <w:rFonts w:eastAsiaTheme="minorEastAsia" w:cs="Times" w:hint="eastAsia"/>
        </w:rPr>
        <w:t>linked to</w:t>
      </w:r>
      <w:r w:rsidRPr="009B3802">
        <w:rPr>
          <w:rFonts w:eastAsiaTheme="minorEastAsia" w:cs="Times"/>
        </w:rPr>
        <w:t xml:space="preserve"> </w:t>
      </w:r>
      <w:r w:rsidRPr="00D8727B">
        <w:rPr>
          <w:rFonts w:eastAsiaTheme="minorEastAsia" w:cs="Times"/>
          <w:i/>
          <w:iCs/>
        </w:rPr>
        <w:t>CSI-ReportConfig</w:t>
      </w:r>
      <w:r w:rsidR="00DC4B5C">
        <w:rPr>
          <w:rFonts w:eastAsiaTheme="minorEastAsia" w:cs="Times" w:hint="eastAsia"/>
          <w:i/>
          <w:iCs/>
        </w:rPr>
        <w:t>(s)</w:t>
      </w:r>
      <w:r w:rsidRPr="009B3802">
        <w:rPr>
          <w:rFonts w:eastAsiaTheme="minorEastAsia" w:cs="Times"/>
        </w:rPr>
        <w:t xml:space="preserve"> is considered appropriate and an obvious conclusion </w:t>
      </w:r>
      <w:r w:rsidR="00115B8A">
        <w:rPr>
          <w:rFonts w:eastAsiaTheme="minorEastAsia" w:cs="Times"/>
        </w:rPr>
        <w:t xml:space="preserve">is </w:t>
      </w:r>
      <w:r w:rsidRPr="009B3802">
        <w:rPr>
          <w:rFonts w:eastAsiaTheme="minorEastAsia" w:cs="Times"/>
        </w:rPr>
        <w:t xml:space="preserve">to apply </w:t>
      </w:r>
      <w:r w:rsidR="00115B8A">
        <w:rPr>
          <w:rFonts w:eastAsiaTheme="minorEastAsia" w:cs="Times"/>
        </w:rPr>
        <w:t xml:space="preserve">the AssociatedID </w:t>
      </w:r>
      <w:r w:rsidRPr="009B3802">
        <w:rPr>
          <w:rFonts w:eastAsiaTheme="minorEastAsia" w:cs="Times"/>
        </w:rPr>
        <w:t xml:space="preserve">as the </w:t>
      </w:r>
      <w:r w:rsidR="00D73B7B">
        <w:rPr>
          <w:rFonts w:eastAsiaTheme="minorEastAsia" w:cs="Times" w:hint="eastAsia"/>
        </w:rPr>
        <w:t xml:space="preserve">Applicable </w:t>
      </w:r>
      <w:r w:rsidRPr="009B3802">
        <w:rPr>
          <w:rFonts w:eastAsiaTheme="minorEastAsia" w:cs="Times"/>
        </w:rPr>
        <w:t>Functionality. However, it should be noted that RAN1 treats this as a working assumption</w:t>
      </w:r>
      <w:r w:rsidRPr="009B3802">
        <w:rPr>
          <w:rFonts w:eastAsiaTheme="minorEastAsia" w:cs="Times" w:hint="eastAsia"/>
        </w:rPr>
        <w:t>.</w:t>
      </w:r>
    </w:p>
    <w:p w14:paraId="32BA658A" w14:textId="6C233473" w:rsidR="004C2083" w:rsidRPr="0042598A" w:rsidRDefault="00CC7892" w:rsidP="004C2083">
      <w:pPr>
        <w:pStyle w:val="Proposal"/>
        <w:rPr>
          <w:lang w:val="en-US"/>
        </w:rPr>
      </w:pPr>
      <w:bookmarkStart w:id="0" w:name="_Toc189815317"/>
      <w:r w:rsidRPr="00CC7892">
        <w:rPr>
          <w:lang w:val="en-US"/>
        </w:rPr>
        <w:t>RAN2 s</w:t>
      </w:r>
      <w:r w:rsidR="00D73B7B">
        <w:rPr>
          <w:rFonts w:hint="eastAsia"/>
          <w:lang w:val="en-US"/>
        </w:rPr>
        <w:t>hould</w:t>
      </w:r>
      <w:r w:rsidRPr="00CC7892">
        <w:rPr>
          <w:lang w:val="en-US"/>
        </w:rPr>
        <w:t xml:space="preserve"> adopt the AssociatedID in A) as the </w:t>
      </w:r>
      <w:r w:rsidR="00D73B7B">
        <w:rPr>
          <w:rFonts w:hint="eastAsia"/>
          <w:lang w:val="en-US"/>
        </w:rPr>
        <w:t xml:space="preserve">Applicable </w:t>
      </w:r>
      <w:r w:rsidRPr="00CC7892">
        <w:rPr>
          <w:lang w:val="en-US"/>
        </w:rPr>
        <w:t>Functionality, taking into account that RAN1 has defined this as a Working Assumption, and treat it as a Working Assumption.</w:t>
      </w:r>
      <w:bookmarkEnd w:id="0"/>
      <w:r w:rsidR="00D73B7B" w:rsidRPr="0042598A">
        <w:rPr>
          <w:lang w:val="en-US"/>
        </w:rPr>
        <w:t xml:space="preserve"> </w:t>
      </w:r>
    </w:p>
    <w:p w14:paraId="6BFB6B52" w14:textId="4D4CBBF5" w:rsidR="00992AA4" w:rsidRDefault="00992AA4" w:rsidP="00992AA4">
      <w:r>
        <w:t xml:space="preserve">In the case of </w:t>
      </w:r>
      <w:r w:rsidRPr="005410A8">
        <w:rPr>
          <w:highlight w:val="green"/>
        </w:rPr>
        <w:t>B)</w:t>
      </w:r>
      <w:r>
        <w:t xml:space="preserve">, </w:t>
      </w:r>
      <w:r w:rsidR="00806973">
        <w:t>Applicable Functionality</w:t>
      </w:r>
      <w:r>
        <w:t xml:space="preserve"> is not necessarily associated with the AssociatedID </w:t>
      </w:r>
      <w:r w:rsidR="00636147">
        <w:t>since it</w:t>
      </w:r>
      <w:r w:rsidR="000678F4" w:rsidRPr="000678F4">
        <w:t xml:space="preserve"> involves signal</w:t>
      </w:r>
      <w:r w:rsidR="000678F4">
        <w:rPr>
          <w:rFonts w:hint="eastAsia"/>
        </w:rPr>
        <w:t>l</w:t>
      </w:r>
      <w:r w:rsidR="000678F4" w:rsidRPr="000678F4">
        <w:t xml:space="preserve">ing the UE with some related parameters. These parameters may or may not include the associated ID, </w:t>
      </w:r>
      <w:r w:rsidR="00636147">
        <w:t xml:space="preserve">and </w:t>
      </w:r>
      <w:r>
        <w:t>can potentially be classified into the following three cases:</w:t>
      </w:r>
    </w:p>
    <w:p w14:paraId="30E4D9FE" w14:textId="431C15FD" w:rsidR="00BF5C02" w:rsidRPr="00BF5C02" w:rsidRDefault="00BF5C02" w:rsidP="0086139C">
      <w:pPr>
        <w:pStyle w:val="aa"/>
        <w:numPr>
          <w:ilvl w:val="1"/>
          <w:numId w:val="17"/>
        </w:numPr>
        <w:rPr>
          <w:szCs w:val="20"/>
        </w:rPr>
      </w:pPr>
      <w:r w:rsidRPr="00BF5C02">
        <w:rPr>
          <w:szCs w:val="20"/>
        </w:rPr>
        <w:t>AssociatedID</w:t>
      </w:r>
    </w:p>
    <w:p w14:paraId="568BA63C" w14:textId="70A3CF2C" w:rsidR="00BF5C02" w:rsidRPr="00BF5C02" w:rsidRDefault="00BF5C02" w:rsidP="0086139C">
      <w:pPr>
        <w:pStyle w:val="aa"/>
        <w:numPr>
          <w:ilvl w:val="1"/>
          <w:numId w:val="17"/>
        </w:numPr>
        <w:rPr>
          <w:szCs w:val="20"/>
        </w:rPr>
      </w:pPr>
      <w:r w:rsidRPr="00BF5C02">
        <w:rPr>
          <w:szCs w:val="20"/>
        </w:rPr>
        <w:t>AssociatedID</w:t>
      </w:r>
      <w:r w:rsidR="008E591F">
        <w:rPr>
          <w:rFonts w:eastAsiaTheme="minorEastAsia" w:hint="eastAsia"/>
          <w:szCs w:val="20"/>
        </w:rPr>
        <w:t xml:space="preserve">, </w:t>
      </w:r>
      <w:r w:rsidR="00FB7F7F">
        <w:rPr>
          <w:rFonts w:eastAsiaTheme="minorEastAsia" w:hint="eastAsia"/>
          <w:szCs w:val="20"/>
        </w:rPr>
        <w:t>R</w:t>
      </w:r>
      <w:r w:rsidRPr="00BF5C02">
        <w:rPr>
          <w:szCs w:val="20"/>
        </w:rPr>
        <w:t>elated information</w:t>
      </w:r>
    </w:p>
    <w:p w14:paraId="463153A2" w14:textId="16FE861C" w:rsidR="00713F4D" w:rsidRDefault="00FB7F7F" w:rsidP="0086139C">
      <w:pPr>
        <w:pStyle w:val="aa"/>
        <w:numPr>
          <w:ilvl w:val="1"/>
          <w:numId w:val="17"/>
        </w:numPr>
        <w:rPr>
          <w:szCs w:val="20"/>
        </w:rPr>
      </w:pPr>
      <w:r>
        <w:rPr>
          <w:rFonts w:eastAsiaTheme="minorEastAsia" w:hint="eastAsia"/>
          <w:szCs w:val="20"/>
        </w:rPr>
        <w:t>R</w:t>
      </w:r>
      <w:r w:rsidR="00BF5C02" w:rsidRPr="00BF5C02">
        <w:rPr>
          <w:szCs w:val="20"/>
        </w:rPr>
        <w:t>elated information</w:t>
      </w:r>
    </w:p>
    <w:p w14:paraId="3F34D633" w14:textId="77777777" w:rsidR="003642DD" w:rsidRDefault="003642DD" w:rsidP="003642DD"/>
    <w:p w14:paraId="39D49857" w14:textId="7B3536B7" w:rsidR="00E80688" w:rsidRPr="000D22A3" w:rsidRDefault="004C1D70" w:rsidP="00E80688">
      <w:pPr>
        <w:ind w:left="360"/>
        <w:rPr>
          <w:b/>
          <w:bCs w:val="0"/>
          <w:lang w:val="en-US"/>
        </w:rPr>
      </w:pPr>
      <w:r w:rsidRPr="000D22A3">
        <w:rPr>
          <w:rFonts w:hint="eastAsia"/>
          <w:b/>
          <w:bCs w:val="0"/>
          <w:lang w:val="en-US"/>
        </w:rPr>
        <w:t>Related Information</w:t>
      </w:r>
      <w:r w:rsidR="00E80688" w:rsidRPr="000D22A3">
        <w:rPr>
          <w:rFonts w:hint="eastAsia"/>
          <w:b/>
          <w:bCs w:val="0"/>
          <w:lang w:val="en-US"/>
        </w:rPr>
        <w:t>：</w:t>
      </w:r>
    </w:p>
    <w:p w14:paraId="421E2AA9" w14:textId="2EF9392B" w:rsidR="00E80688" w:rsidRPr="003642DD" w:rsidRDefault="00E80688" w:rsidP="0086139C">
      <w:pPr>
        <w:pStyle w:val="aa"/>
        <w:numPr>
          <w:ilvl w:val="0"/>
          <w:numId w:val="14"/>
        </w:numPr>
        <w:rPr>
          <w:szCs w:val="20"/>
        </w:rPr>
      </w:pPr>
      <w:r w:rsidRPr="003642DD">
        <w:rPr>
          <w:szCs w:val="20"/>
        </w:rPr>
        <w:t>Set A related information</w:t>
      </w:r>
    </w:p>
    <w:p w14:paraId="26C82E0F" w14:textId="2E98A4D8" w:rsidR="00E80688" w:rsidRPr="003642DD" w:rsidRDefault="00E80688" w:rsidP="0086139C">
      <w:pPr>
        <w:pStyle w:val="aa"/>
        <w:numPr>
          <w:ilvl w:val="0"/>
          <w:numId w:val="14"/>
        </w:numPr>
        <w:rPr>
          <w:szCs w:val="20"/>
        </w:rPr>
      </w:pPr>
      <w:r w:rsidRPr="003642DD">
        <w:rPr>
          <w:szCs w:val="20"/>
        </w:rPr>
        <w:t>Set B related information</w:t>
      </w:r>
    </w:p>
    <w:p w14:paraId="2E11A257" w14:textId="758DBF3D" w:rsidR="00E80688" w:rsidRPr="003642DD" w:rsidRDefault="00E80688" w:rsidP="0086139C">
      <w:pPr>
        <w:pStyle w:val="aa"/>
        <w:numPr>
          <w:ilvl w:val="0"/>
          <w:numId w:val="14"/>
        </w:numPr>
        <w:rPr>
          <w:szCs w:val="20"/>
        </w:rPr>
      </w:pPr>
      <w:r w:rsidRPr="003642DD">
        <w:rPr>
          <w:szCs w:val="20"/>
          <w:lang w:val="en-GB"/>
        </w:rPr>
        <w:t>Report content related information</w:t>
      </w:r>
    </w:p>
    <w:p w14:paraId="23198339" w14:textId="0D5F0B7C" w:rsidR="00E80688" w:rsidRPr="003642DD" w:rsidRDefault="0066666B" w:rsidP="0086139C">
      <w:pPr>
        <w:pStyle w:val="aa"/>
        <w:numPr>
          <w:ilvl w:val="0"/>
          <w:numId w:val="14"/>
        </w:numPr>
        <w:rPr>
          <w:szCs w:val="20"/>
        </w:rPr>
      </w:pPr>
      <w:r w:rsidRPr="003642DD">
        <w:rPr>
          <w:rFonts w:hint="eastAsia"/>
          <w:szCs w:val="20"/>
          <w:lang w:val="en-GB"/>
        </w:rPr>
        <w:t xml:space="preserve">For </w:t>
      </w:r>
      <w:r w:rsidR="00E80688" w:rsidRPr="003642DD">
        <w:rPr>
          <w:rFonts w:hint="eastAsia"/>
          <w:szCs w:val="20"/>
          <w:lang w:val="en-GB"/>
        </w:rPr>
        <w:t>BM</w:t>
      </w:r>
      <w:r w:rsidR="00AC6022" w:rsidRPr="003642DD">
        <w:rPr>
          <w:rFonts w:hint="eastAsia"/>
          <w:szCs w:val="20"/>
          <w:lang w:val="en-GB"/>
        </w:rPr>
        <w:t>-</w:t>
      </w:r>
      <w:r w:rsidR="00E80688" w:rsidRPr="003642DD">
        <w:rPr>
          <w:rFonts w:hint="eastAsia"/>
          <w:szCs w:val="20"/>
          <w:lang w:val="en-GB"/>
        </w:rPr>
        <w:t>Case 2</w:t>
      </w:r>
    </w:p>
    <w:p w14:paraId="79F5D9E9" w14:textId="338A7CAB" w:rsidR="00E80688" w:rsidRPr="003642DD" w:rsidRDefault="00AC6022" w:rsidP="0086139C">
      <w:pPr>
        <w:pStyle w:val="aa"/>
        <w:numPr>
          <w:ilvl w:val="1"/>
          <w:numId w:val="14"/>
        </w:numPr>
        <w:rPr>
          <w:szCs w:val="20"/>
        </w:rPr>
      </w:pPr>
      <w:r w:rsidRPr="003642DD">
        <w:rPr>
          <w:szCs w:val="20"/>
        </w:rPr>
        <w:t>Time instances related information for measurements</w:t>
      </w:r>
    </w:p>
    <w:p w14:paraId="5E4FAA67" w14:textId="4221B2AA" w:rsidR="00AC6022" w:rsidRPr="003642DD" w:rsidRDefault="00AC6022" w:rsidP="0086139C">
      <w:pPr>
        <w:pStyle w:val="aa"/>
        <w:numPr>
          <w:ilvl w:val="1"/>
          <w:numId w:val="14"/>
        </w:numPr>
        <w:rPr>
          <w:szCs w:val="20"/>
        </w:rPr>
      </w:pPr>
      <w:r w:rsidRPr="003642DD">
        <w:rPr>
          <w:szCs w:val="20"/>
        </w:rPr>
        <w:t>Time instances related information for prediction</w:t>
      </w:r>
    </w:p>
    <w:p w14:paraId="57EDDBFE" w14:textId="77777777" w:rsidR="00301803" w:rsidRPr="00301803" w:rsidRDefault="00301803" w:rsidP="00D63121"/>
    <w:p w14:paraId="162B50C9" w14:textId="77777777" w:rsidR="005E4426" w:rsidRPr="005E4426" w:rsidRDefault="005E4426" w:rsidP="005E4426">
      <w:pPr>
        <w:pStyle w:val="Web"/>
        <w:rPr>
          <w:rFonts w:ascii="Arial" w:hAnsi="Arial" w:cs="Arial"/>
          <w:sz w:val="20"/>
          <w:szCs w:val="20"/>
        </w:rPr>
      </w:pPr>
      <w:r w:rsidRPr="005E4426">
        <w:rPr>
          <w:rStyle w:val="afa"/>
          <w:rFonts w:ascii="Arial" w:hAnsi="Arial" w:cs="Arial"/>
          <w:sz w:val="20"/>
          <w:szCs w:val="20"/>
        </w:rPr>
        <w:t>Focus 1: Whether to Use IDs</w:t>
      </w:r>
      <w:r w:rsidRPr="005E4426">
        <w:rPr>
          <w:rFonts w:ascii="Arial" w:hAnsi="Arial" w:cs="Arial"/>
          <w:sz w:val="20"/>
          <w:szCs w:val="20"/>
        </w:rPr>
        <w:br/>
        <w:t>The first focus is whether "Related Information" should be assigned an ID or used as is. The following criteria should be considered when deciding on ID usage:</w:t>
      </w:r>
    </w:p>
    <w:p w14:paraId="16C6E26C" w14:textId="2B5DAC0E" w:rsidR="005E4426" w:rsidRPr="005E4426" w:rsidRDefault="005E4426" w:rsidP="0086139C">
      <w:pPr>
        <w:pStyle w:val="Web"/>
        <w:numPr>
          <w:ilvl w:val="0"/>
          <w:numId w:val="15"/>
        </w:numPr>
        <w:rPr>
          <w:rFonts w:ascii="Arial" w:hAnsi="Arial" w:cs="Arial"/>
          <w:sz w:val="20"/>
          <w:szCs w:val="20"/>
        </w:rPr>
      </w:pPr>
      <w:r w:rsidRPr="005E4426">
        <w:rPr>
          <w:rStyle w:val="afa"/>
          <w:rFonts w:ascii="Arial" w:hAnsi="Arial" w:cs="Arial"/>
          <w:sz w:val="20"/>
          <w:szCs w:val="20"/>
        </w:rPr>
        <w:t>Reusability</w:t>
      </w:r>
      <w:r w:rsidRPr="005E4426">
        <w:rPr>
          <w:rFonts w:ascii="Arial" w:hAnsi="Arial" w:cs="Arial"/>
          <w:sz w:val="20"/>
          <w:szCs w:val="20"/>
        </w:rPr>
        <w:t>: If the information is shared among multiple UEs, assigning an ID can reduce the amount of information required for transmission.</w:t>
      </w:r>
    </w:p>
    <w:p w14:paraId="66E913F0" w14:textId="2268787E" w:rsidR="005E4426" w:rsidRPr="005E4426" w:rsidRDefault="005E4426" w:rsidP="0086139C">
      <w:pPr>
        <w:pStyle w:val="Web"/>
        <w:numPr>
          <w:ilvl w:val="0"/>
          <w:numId w:val="15"/>
        </w:numPr>
        <w:rPr>
          <w:rFonts w:ascii="Arial" w:hAnsi="Arial" w:cs="Arial"/>
          <w:sz w:val="20"/>
          <w:szCs w:val="20"/>
        </w:rPr>
      </w:pPr>
      <w:r w:rsidRPr="005E4426">
        <w:rPr>
          <w:rStyle w:val="afa"/>
          <w:rFonts w:ascii="Arial" w:hAnsi="Arial" w:cs="Arial"/>
          <w:sz w:val="20"/>
          <w:szCs w:val="20"/>
        </w:rPr>
        <w:t>Scalability</w:t>
      </w:r>
      <w:r w:rsidRPr="005E4426">
        <w:rPr>
          <w:rFonts w:ascii="Arial" w:hAnsi="Arial" w:cs="Arial"/>
          <w:sz w:val="20"/>
          <w:szCs w:val="20"/>
        </w:rPr>
        <w:t>: Evaluate whether assigning an ID facilitates the addition of new information or accommodates specification changes.</w:t>
      </w:r>
    </w:p>
    <w:p w14:paraId="16AEBBB3" w14:textId="4812CBE7" w:rsidR="005E4426" w:rsidRPr="005E4426" w:rsidRDefault="005E4426" w:rsidP="0086139C">
      <w:pPr>
        <w:pStyle w:val="Web"/>
        <w:numPr>
          <w:ilvl w:val="0"/>
          <w:numId w:val="15"/>
        </w:numPr>
        <w:rPr>
          <w:rFonts w:ascii="Arial" w:hAnsi="Arial" w:cs="Arial"/>
          <w:sz w:val="20"/>
          <w:szCs w:val="20"/>
        </w:rPr>
      </w:pPr>
      <w:r w:rsidRPr="005E4426">
        <w:rPr>
          <w:rStyle w:val="afa"/>
          <w:rFonts w:ascii="Arial" w:hAnsi="Arial" w:cs="Arial"/>
          <w:sz w:val="20"/>
          <w:szCs w:val="20"/>
        </w:rPr>
        <w:t>Transmission Efficiency</w:t>
      </w:r>
      <w:r w:rsidRPr="005E4426">
        <w:rPr>
          <w:rFonts w:ascii="Arial" w:hAnsi="Arial" w:cs="Arial"/>
          <w:sz w:val="20"/>
          <w:szCs w:val="20"/>
        </w:rPr>
        <w:t>: Quantitatively assess how much signal overhead can be reduced by assigning an ID.</w:t>
      </w:r>
    </w:p>
    <w:p w14:paraId="013F582A" w14:textId="42775F91" w:rsidR="001D6C3C" w:rsidRDefault="005E4426" w:rsidP="0086139C">
      <w:pPr>
        <w:pStyle w:val="Web"/>
        <w:numPr>
          <w:ilvl w:val="0"/>
          <w:numId w:val="15"/>
        </w:numPr>
        <w:rPr>
          <w:rFonts w:ascii="Arial" w:hAnsi="Arial" w:cs="Arial"/>
          <w:sz w:val="20"/>
          <w:szCs w:val="20"/>
        </w:rPr>
      </w:pPr>
      <w:r w:rsidRPr="005E4426">
        <w:rPr>
          <w:rStyle w:val="afa"/>
          <w:rFonts w:ascii="Arial" w:hAnsi="Arial" w:cs="Arial"/>
          <w:sz w:val="20"/>
          <w:szCs w:val="20"/>
        </w:rPr>
        <w:t>Uniqueness</w:t>
      </w:r>
      <w:r w:rsidRPr="005E4426">
        <w:rPr>
          <w:rFonts w:ascii="Arial" w:hAnsi="Arial" w:cs="Arial"/>
          <w:sz w:val="20"/>
          <w:szCs w:val="20"/>
        </w:rPr>
        <w:t>: If the information is specific to a particular UE (e.g., Set A related information), assigning an ID may not improve transmission efficiency and might offer limited value.</w:t>
      </w:r>
    </w:p>
    <w:p w14:paraId="716D9112" w14:textId="77777777" w:rsidR="001D6C3C" w:rsidRPr="001D6C3C" w:rsidRDefault="001D6C3C" w:rsidP="001D6C3C">
      <w:pPr>
        <w:pStyle w:val="Web"/>
        <w:rPr>
          <w:rFonts w:ascii="Arial" w:hAnsi="Arial" w:cs="Arial"/>
          <w:sz w:val="20"/>
          <w:szCs w:val="20"/>
        </w:rPr>
      </w:pPr>
      <w:r w:rsidRPr="001D6C3C">
        <w:rPr>
          <w:rFonts w:ascii="Arial" w:hAnsi="Arial" w:cs="Arial"/>
          <w:b/>
          <w:bCs/>
          <w:sz w:val="20"/>
          <w:szCs w:val="20"/>
        </w:rPr>
        <w:t>Focus 2: Who Should Assign the IDs?</w:t>
      </w:r>
      <w:r w:rsidRPr="001D6C3C">
        <w:rPr>
          <w:rFonts w:ascii="Arial" w:hAnsi="Arial" w:cs="Arial"/>
          <w:sz w:val="20"/>
          <w:szCs w:val="20"/>
        </w:rPr>
        <w:br/>
        <w:t>The next focus is determining which Working Group (WG) should assign the IDs for this information. For example:</w:t>
      </w:r>
    </w:p>
    <w:p w14:paraId="136355A1" w14:textId="77777777" w:rsidR="001D6C3C" w:rsidRPr="001D6C3C" w:rsidRDefault="001D6C3C" w:rsidP="0086139C">
      <w:pPr>
        <w:pStyle w:val="Web"/>
        <w:numPr>
          <w:ilvl w:val="0"/>
          <w:numId w:val="18"/>
        </w:numPr>
        <w:rPr>
          <w:rFonts w:ascii="Arial" w:hAnsi="Arial" w:cs="Arial"/>
          <w:sz w:val="20"/>
          <w:szCs w:val="20"/>
        </w:rPr>
      </w:pPr>
      <w:r w:rsidRPr="001D6C3C">
        <w:rPr>
          <w:rFonts w:ascii="Arial" w:hAnsi="Arial" w:cs="Arial"/>
          <w:b/>
          <w:bCs/>
          <w:sz w:val="20"/>
          <w:szCs w:val="20"/>
        </w:rPr>
        <w:t>When it should be requested from RAN1</w:t>
      </w:r>
      <w:r w:rsidRPr="001D6C3C">
        <w:rPr>
          <w:rFonts w:ascii="Arial" w:hAnsi="Arial" w:cs="Arial"/>
          <w:sz w:val="20"/>
          <w:szCs w:val="20"/>
        </w:rPr>
        <w:t>:</w:t>
      </w:r>
    </w:p>
    <w:p w14:paraId="64D8BF27" w14:textId="273D7E00" w:rsidR="001D6C3C" w:rsidRPr="001D6C3C" w:rsidRDefault="001D6C3C" w:rsidP="0086139C">
      <w:pPr>
        <w:pStyle w:val="Web"/>
        <w:numPr>
          <w:ilvl w:val="1"/>
          <w:numId w:val="18"/>
        </w:numPr>
        <w:rPr>
          <w:rFonts w:ascii="Arial" w:hAnsi="Arial" w:cs="Arial"/>
          <w:sz w:val="20"/>
          <w:szCs w:val="20"/>
        </w:rPr>
      </w:pPr>
      <w:r w:rsidRPr="001D6C3C">
        <w:rPr>
          <w:rFonts w:ascii="Arial" w:hAnsi="Arial" w:cs="Arial"/>
          <w:sz w:val="20"/>
          <w:szCs w:val="20"/>
        </w:rPr>
        <w:lastRenderedPageBreak/>
        <w:t>When the information is handled at the physical layer (PHY) (e.g., CSI measurement-related information).</w:t>
      </w:r>
    </w:p>
    <w:p w14:paraId="6A2A27D0" w14:textId="77777777" w:rsidR="001D6C3C" w:rsidRPr="001D6C3C" w:rsidRDefault="001D6C3C" w:rsidP="0086139C">
      <w:pPr>
        <w:pStyle w:val="Web"/>
        <w:numPr>
          <w:ilvl w:val="0"/>
          <w:numId w:val="18"/>
        </w:numPr>
        <w:rPr>
          <w:rFonts w:ascii="Arial" w:hAnsi="Arial" w:cs="Arial"/>
          <w:sz w:val="20"/>
          <w:szCs w:val="20"/>
        </w:rPr>
      </w:pPr>
      <w:r w:rsidRPr="001D6C3C">
        <w:rPr>
          <w:rFonts w:ascii="Arial" w:hAnsi="Arial" w:cs="Arial"/>
          <w:b/>
          <w:bCs/>
          <w:sz w:val="20"/>
          <w:szCs w:val="20"/>
        </w:rPr>
        <w:t>When it should be handled by RAN2</w:t>
      </w:r>
      <w:r w:rsidRPr="001D6C3C">
        <w:rPr>
          <w:rFonts w:ascii="Arial" w:hAnsi="Arial" w:cs="Arial"/>
          <w:sz w:val="20"/>
          <w:szCs w:val="20"/>
        </w:rPr>
        <w:t>:</w:t>
      </w:r>
    </w:p>
    <w:p w14:paraId="6E463EEF" w14:textId="5A54BB20" w:rsidR="001D6C3C" w:rsidRPr="001D6C3C" w:rsidRDefault="001D6C3C" w:rsidP="0086139C">
      <w:pPr>
        <w:pStyle w:val="Web"/>
        <w:numPr>
          <w:ilvl w:val="1"/>
          <w:numId w:val="18"/>
        </w:numPr>
        <w:rPr>
          <w:rFonts w:ascii="Arial" w:hAnsi="Arial" w:cs="Arial"/>
          <w:sz w:val="20"/>
          <w:szCs w:val="20"/>
        </w:rPr>
      </w:pPr>
      <w:r w:rsidRPr="001D6C3C">
        <w:rPr>
          <w:rFonts w:ascii="Arial" w:hAnsi="Arial" w:cs="Arial"/>
          <w:sz w:val="20"/>
          <w:szCs w:val="20"/>
        </w:rPr>
        <w:t>When the information is handled at higher layers (RRC) (e.g., information in applicability reports).</w:t>
      </w:r>
    </w:p>
    <w:p w14:paraId="17E95801" w14:textId="77777777" w:rsidR="001D6C3C" w:rsidRPr="001D6C3C" w:rsidRDefault="001D6C3C" w:rsidP="0086139C">
      <w:pPr>
        <w:pStyle w:val="Web"/>
        <w:numPr>
          <w:ilvl w:val="0"/>
          <w:numId w:val="18"/>
        </w:numPr>
        <w:rPr>
          <w:rFonts w:ascii="Arial" w:hAnsi="Arial" w:cs="Arial"/>
          <w:sz w:val="20"/>
          <w:szCs w:val="20"/>
        </w:rPr>
      </w:pPr>
      <w:r w:rsidRPr="001D6C3C">
        <w:rPr>
          <w:rFonts w:ascii="Arial" w:hAnsi="Arial" w:cs="Arial"/>
          <w:b/>
          <w:bCs/>
          <w:sz w:val="20"/>
          <w:szCs w:val="20"/>
        </w:rPr>
        <w:t>Handling of ambiguous information</w:t>
      </w:r>
      <w:r w:rsidRPr="001D6C3C">
        <w:rPr>
          <w:rFonts w:ascii="Arial" w:hAnsi="Arial" w:cs="Arial"/>
          <w:sz w:val="20"/>
          <w:szCs w:val="20"/>
        </w:rPr>
        <w:t>:</w:t>
      </w:r>
    </w:p>
    <w:p w14:paraId="6DE1D788" w14:textId="423A27A9" w:rsidR="001D6C3C" w:rsidRPr="001D6C3C" w:rsidRDefault="001D6C3C" w:rsidP="0086139C">
      <w:pPr>
        <w:pStyle w:val="Web"/>
        <w:numPr>
          <w:ilvl w:val="1"/>
          <w:numId w:val="18"/>
        </w:numPr>
        <w:rPr>
          <w:rFonts w:ascii="Arial" w:hAnsi="Arial" w:cs="Arial"/>
          <w:sz w:val="20"/>
          <w:szCs w:val="20"/>
        </w:rPr>
      </w:pPr>
      <w:r w:rsidRPr="001D6C3C">
        <w:rPr>
          <w:rFonts w:ascii="Arial" w:hAnsi="Arial" w:cs="Arial"/>
          <w:sz w:val="20"/>
          <w:szCs w:val="20"/>
        </w:rPr>
        <w:t>For information related to both the PHY and RRC layers, it is necessary to discuss and clarify which WG should take the lead.</w:t>
      </w:r>
    </w:p>
    <w:p w14:paraId="2283820D" w14:textId="258908D8" w:rsidR="008D3F3E" w:rsidRPr="00657876" w:rsidRDefault="00657876" w:rsidP="00657876">
      <w:pPr>
        <w:shd w:val="clear" w:color="auto" w:fill="FFFFFF"/>
        <w:spacing w:before="100" w:beforeAutospacing="1" w:after="0" w:line="240" w:lineRule="auto"/>
        <w:jc w:val="left"/>
        <w:rPr>
          <w:rFonts w:eastAsia="ＭＳ Ｐゴシック"/>
          <w:bCs w:val="0"/>
          <w:color w:val="333333"/>
          <w:lang w:val="en-US"/>
        </w:rPr>
      </w:pPr>
      <w:r w:rsidRPr="00657876">
        <w:rPr>
          <w:rFonts w:eastAsia="ＭＳ Ｐゴシック"/>
          <w:bCs w:val="0"/>
          <w:color w:val="333333"/>
          <w:lang w:val="en-US"/>
        </w:rPr>
        <w:t>Based on the above, the following is proposed:</w:t>
      </w:r>
      <w:r w:rsidR="008D3F3E">
        <w:rPr>
          <w:rFonts w:eastAsia="ＭＳ Ｐゴシック"/>
          <w:bCs w:val="0"/>
          <w:color w:val="333333"/>
          <w:lang w:val="en-US"/>
        </w:rPr>
        <w:br/>
      </w:r>
    </w:p>
    <w:p w14:paraId="121FAB0D" w14:textId="51150C49" w:rsidR="008D3F3E" w:rsidRPr="00E22003" w:rsidRDefault="002533E7" w:rsidP="00E3209D">
      <w:pPr>
        <w:pStyle w:val="Proposal"/>
        <w:rPr>
          <w:lang w:val="en-US"/>
        </w:rPr>
      </w:pPr>
      <w:bookmarkStart w:id="1" w:name="_Toc189815318"/>
      <w:r w:rsidRPr="002533E7">
        <w:t>RAN2 should discuss whether IDs related to information regarding B) (e.g., Set A/B related information, time-related information, etc.) should be assigned, considering criteria such as reusability, scalability, and transmission efficiency.</w:t>
      </w:r>
      <w:bookmarkEnd w:id="1"/>
    </w:p>
    <w:p w14:paraId="4A1001F9" w14:textId="47F5E18D" w:rsidR="00594E84" w:rsidRDefault="00A71AEE" w:rsidP="00E3209D">
      <w:pPr>
        <w:pStyle w:val="Proposal"/>
        <w:rPr>
          <w:lang w:val="en-US"/>
        </w:rPr>
      </w:pPr>
      <w:bookmarkStart w:id="2" w:name="_Toc189815319"/>
      <w:r w:rsidRPr="00A71AEE">
        <w:rPr>
          <w:lang w:val="en-US"/>
        </w:rPr>
        <w:t>RAN2 should clarify which group (RAN1 or RAN2) is responsible for assigning IDs related to information regarding B), based on the division of roles between the physical layer (PHY) and higher layers (RRC).</w:t>
      </w:r>
      <w:bookmarkEnd w:id="2"/>
    </w:p>
    <w:p w14:paraId="21A6370A" w14:textId="61BC9099" w:rsidR="00F36691" w:rsidRDefault="00A13741" w:rsidP="00E3209D">
      <w:pPr>
        <w:pStyle w:val="Proposal"/>
        <w:rPr>
          <w:lang w:val="en-US"/>
        </w:rPr>
      </w:pPr>
      <w:bookmarkStart w:id="3" w:name="_Toc189815320"/>
      <w:r w:rsidRPr="00A13741">
        <w:rPr>
          <w:lang w:val="en-US"/>
        </w:rPr>
        <w:t>RAN2 should discuss how to handle ambiguous information (e.g., functionality-related information).</w:t>
      </w:r>
      <w:bookmarkEnd w:id="3"/>
    </w:p>
    <w:p w14:paraId="15549794" w14:textId="13D380F8" w:rsidR="00B475AA" w:rsidRPr="00DC48F1" w:rsidRDefault="00B475AA" w:rsidP="00E3209D">
      <w:pPr>
        <w:pStyle w:val="Proposal"/>
        <w:rPr>
          <w:lang w:val="en-US"/>
        </w:rPr>
      </w:pPr>
      <w:bookmarkStart w:id="4" w:name="_Toc189815321"/>
      <w:r w:rsidRPr="00B475AA">
        <w:rPr>
          <w:lang w:val="en-US"/>
        </w:rPr>
        <w:t xml:space="preserve">RAN2 should discuss which working group (WG) should handle ambiguous information, </w:t>
      </w:r>
      <w:r w:rsidR="00AD1C60">
        <w:rPr>
          <w:lang w:val="en-US"/>
        </w:rPr>
        <w:t>related to both</w:t>
      </w:r>
      <w:r w:rsidRPr="00B475AA">
        <w:rPr>
          <w:lang w:val="en-US"/>
        </w:rPr>
        <w:t xml:space="preserve"> PHY and RRC.</w:t>
      </w:r>
      <w:bookmarkEnd w:id="4"/>
    </w:p>
    <w:p w14:paraId="04B2DFD7" w14:textId="5399FD90" w:rsidR="00B578B8" w:rsidRDefault="00B578B8">
      <w:pPr>
        <w:spacing w:after="0" w:line="240" w:lineRule="auto"/>
        <w:jc w:val="left"/>
        <w:rPr>
          <w:rFonts w:eastAsia="ＭＳ ゴシック" w:cs="Times New Roman"/>
          <w:b/>
          <w:lang w:val="en-US"/>
        </w:rPr>
      </w:pPr>
    </w:p>
    <w:p w14:paraId="08C53B4C" w14:textId="119AF7B0" w:rsidR="00245FA7" w:rsidRDefault="00E0548A" w:rsidP="00275330">
      <w:pPr>
        <w:pStyle w:val="31"/>
        <w:rPr>
          <w:lang w:val="en-US"/>
        </w:rPr>
      </w:pPr>
      <w:r w:rsidRPr="00E0548A">
        <w:rPr>
          <w:lang w:val="en-US"/>
        </w:rPr>
        <w:t>Applicab</w:t>
      </w:r>
      <w:r w:rsidR="004F7655">
        <w:rPr>
          <w:rFonts w:hint="eastAsia"/>
          <w:lang w:val="en-US" w:eastAsia="ja-JP"/>
        </w:rPr>
        <w:t>le Functionality Reporting</w:t>
      </w:r>
    </w:p>
    <w:p w14:paraId="7FC72C9A" w14:textId="6A7F6C82" w:rsidR="00DE1F8E" w:rsidRDefault="000212D3" w:rsidP="00DE1F8E">
      <w:pPr>
        <w:pStyle w:val="4"/>
        <w:rPr>
          <w:lang w:val="en-US"/>
        </w:rPr>
      </w:pPr>
      <w:r>
        <w:rPr>
          <w:rFonts w:hint="eastAsia"/>
          <w:lang w:val="en-US"/>
        </w:rPr>
        <w:t xml:space="preserve">The Reason </w:t>
      </w:r>
      <w:r w:rsidR="00B06D96">
        <w:rPr>
          <w:rFonts w:hint="eastAsia"/>
          <w:lang w:val="en-US"/>
        </w:rPr>
        <w:t>for</w:t>
      </w:r>
      <w:r w:rsidR="00E0548A" w:rsidRPr="00E0548A">
        <w:rPr>
          <w:lang w:val="en-US"/>
        </w:rPr>
        <w:t xml:space="preserve"> </w:t>
      </w:r>
      <w:r>
        <w:rPr>
          <w:rFonts w:hint="eastAsia"/>
          <w:lang w:val="en-US"/>
        </w:rPr>
        <w:t>A</w:t>
      </w:r>
      <w:r w:rsidR="00E0548A" w:rsidRPr="00E0548A">
        <w:rPr>
          <w:lang w:val="en-US"/>
        </w:rPr>
        <w:t>pplicability</w:t>
      </w:r>
      <w:r>
        <w:rPr>
          <w:rFonts w:hint="eastAsia"/>
          <w:lang w:val="en-US"/>
        </w:rPr>
        <w:t xml:space="preserve"> Changing</w:t>
      </w:r>
    </w:p>
    <w:p w14:paraId="18FCC0B2" w14:textId="5C5E1315" w:rsidR="00283134" w:rsidRDefault="00453802" w:rsidP="00DE1F8E">
      <w:pPr>
        <w:rPr>
          <w:lang w:val="en-US"/>
        </w:rPr>
      </w:pPr>
      <w:r w:rsidRPr="00453802">
        <w:rPr>
          <w:lang w:val="en-US"/>
        </w:rPr>
        <w:t>In RAN2#12</w:t>
      </w:r>
      <w:r w:rsidR="00310CED">
        <w:rPr>
          <w:rFonts w:hint="eastAsia"/>
          <w:lang w:val="en-US"/>
        </w:rPr>
        <w:t>8</w:t>
      </w:r>
      <w:r w:rsidRPr="00453802">
        <w:rPr>
          <w:lang w:val="en-US"/>
        </w:rPr>
        <w:t xml:space="preserve">, </w:t>
      </w:r>
      <w:r w:rsidR="00F32130">
        <w:rPr>
          <w:rFonts w:hint="eastAsia"/>
          <w:lang w:val="en-US"/>
        </w:rPr>
        <w:t>RAN2</w:t>
      </w:r>
      <w:r w:rsidR="00283134">
        <w:rPr>
          <w:rFonts w:hint="eastAsia"/>
          <w:lang w:val="en-US"/>
        </w:rPr>
        <w:t xml:space="preserve"> reached the following agreement</w:t>
      </w:r>
      <w:r w:rsidRPr="00453802">
        <w:rPr>
          <w:lang w:val="en-US"/>
        </w:rPr>
        <w:t xml:space="preserve"> </w:t>
      </w:r>
      <w:r w:rsidR="00E37873">
        <w:rPr>
          <w:rFonts w:hint="eastAsia"/>
          <w:lang w:val="en-US"/>
        </w:rPr>
        <w:t xml:space="preserve">on </w:t>
      </w:r>
      <w:r w:rsidR="0017010D">
        <w:rPr>
          <w:rFonts w:hint="eastAsia"/>
          <w:lang w:val="en-US"/>
        </w:rPr>
        <w:t xml:space="preserve">how </w:t>
      </w:r>
      <w:r w:rsidR="00EB7928">
        <w:rPr>
          <w:rFonts w:hint="eastAsia"/>
          <w:lang w:val="en-US"/>
        </w:rPr>
        <w:t xml:space="preserve">the </w:t>
      </w:r>
      <w:r w:rsidR="0017010D">
        <w:rPr>
          <w:rFonts w:hint="eastAsia"/>
          <w:lang w:val="en-US"/>
        </w:rPr>
        <w:t>no</w:t>
      </w:r>
      <w:r w:rsidR="009B7345">
        <w:rPr>
          <w:rFonts w:hint="eastAsia"/>
          <w:lang w:val="en-US"/>
        </w:rPr>
        <w:t>t</w:t>
      </w:r>
      <w:r w:rsidR="0017010D">
        <w:rPr>
          <w:rFonts w:hint="eastAsia"/>
          <w:lang w:val="en-US"/>
        </w:rPr>
        <w:t xml:space="preserve">-applicable </w:t>
      </w:r>
      <w:r w:rsidR="00B91C30">
        <w:rPr>
          <w:rFonts w:hint="eastAsia"/>
          <w:lang w:val="en-US"/>
        </w:rPr>
        <w:t xml:space="preserve">functionality </w:t>
      </w:r>
      <w:r w:rsidR="00EB7928">
        <w:rPr>
          <w:rFonts w:hint="eastAsia"/>
          <w:lang w:val="en-US"/>
        </w:rPr>
        <w:t xml:space="preserve">is </w:t>
      </w:r>
      <w:r w:rsidR="0017010D">
        <w:rPr>
          <w:rFonts w:hint="eastAsia"/>
          <w:lang w:val="en-US"/>
        </w:rPr>
        <w:t>report</w:t>
      </w:r>
      <w:r w:rsidR="00EB7928">
        <w:rPr>
          <w:rFonts w:hint="eastAsia"/>
          <w:lang w:val="en-US"/>
        </w:rPr>
        <w:t>ed</w:t>
      </w:r>
      <w:r w:rsidR="00142B2F">
        <w:rPr>
          <w:rFonts w:hint="eastAsia"/>
          <w:lang w:val="en-US"/>
        </w:rPr>
        <w:t xml:space="preserve"> </w:t>
      </w:r>
      <w:r w:rsidR="0017010D">
        <w:rPr>
          <w:rFonts w:hint="eastAsia"/>
          <w:lang w:val="en-US"/>
        </w:rPr>
        <w:t>[</w:t>
      </w:r>
      <w:r w:rsidR="004F7655">
        <w:rPr>
          <w:rFonts w:hint="eastAsia"/>
          <w:lang w:val="en-US"/>
        </w:rPr>
        <w:t>2</w:t>
      </w:r>
      <w:r w:rsidR="0017010D">
        <w:rPr>
          <w:rFonts w:hint="eastAsia"/>
          <w:lang w:val="en-US"/>
        </w:rPr>
        <w:t>].</w:t>
      </w:r>
    </w:p>
    <w:tbl>
      <w:tblPr>
        <w:tblStyle w:val="af2"/>
        <w:tblW w:w="0" w:type="auto"/>
        <w:tblLook w:val="04A0" w:firstRow="1" w:lastRow="0" w:firstColumn="1" w:lastColumn="0" w:noHBand="0" w:noVBand="1"/>
      </w:tblPr>
      <w:tblGrid>
        <w:gridCol w:w="9736"/>
      </w:tblGrid>
      <w:tr w:rsidR="00142B2F" w14:paraId="2F8FE9B0" w14:textId="77777777" w:rsidTr="00142B2F">
        <w:tc>
          <w:tcPr>
            <w:tcW w:w="9736" w:type="dxa"/>
          </w:tcPr>
          <w:p w14:paraId="1FBCC776" w14:textId="32400EE9" w:rsidR="00142B2F" w:rsidRPr="008B28A4" w:rsidRDefault="00142B2F" w:rsidP="00142B2F">
            <w:pPr>
              <w:rPr>
                <w:b/>
                <w:bCs w:val="0"/>
              </w:rPr>
            </w:pPr>
            <w:r w:rsidRPr="008B28A4">
              <w:rPr>
                <w:b/>
                <w:bCs w:val="0"/>
              </w:rPr>
              <w:t>Agreements</w:t>
            </w:r>
            <w:r>
              <w:rPr>
                <w:rFonts w:hint="eastAsia"/>
                <w:b/>
                <w:bCs w:val="0"/>
              </w:rPr>
              <w:t xml:space="preserve"> (RAN2#12</w:t>
            </w:r>
            <w:r w:rsidR="000D42E9">
              <w:rPr>
                <w:rFonts w:hint="eastAsia"/>
                <w:b/>
                <w:bCs w:val="0"/>
              </w:rPr>
              <w:t>8</w:t>
            </w:r>
            <w:r>
              <w:rPr>
                <w:rFonts w:hint="eastAsia"/>
                <w:b/>
                <w:bCs w:val="0"/>
              </w:rPr>
              <w:t>)</w:t>
            </w:r>
          </w:p>
          <w:p w14:paraId="6E90440F" w14:textId="22BEDF15" w:rsidR="00142B2F" w:rsidRPr="003B430F" w:rsidRDefault="003B430F" w:rsidP="003B430F">
            <w:pPr>
              <w:pStyle w:val="Agreement"/>
              <w:rPr>
                <w:lang w:val="en-US"/>
              </w:rPr>
            </w:pPr>
            <w:r w:rsidRPr="003B430F">
              <w:rPr>
                <w:lang w:val="en-US"/>
              </w:rPr>
              <w:t>FFS whether the UE reports explicitly “non-applicable” functionality when there is a change of applicability.</w:t>
            </w:r>
          </w:p>
        </w:tc>
      </w:tr>
    </w:tbl>
    <w:p w14:paraId="330A03DA" w14:textId="77777777" w:rsidR="00276F9C" w:rsidRPr="00276F9C" w:rsidRDefault="00276F9C" w:rsidP="00DE1F8E">
      <w:pPr>
        <w:rPr>
          <w:lang w:val="en-US"/>
        </w:rPr>
      </w:pPr>
    </w:p>
    <w:p w14:paraId="1FFCAD89" w14:textId="1972E37B" w:rsidR="00EF4C05" w:rsidRDefault="00F32101" w:rsidP="00F32101">
      <w:pPr>
        <w:rPr>
          <w:lang w:val="en-US"/>
        </w:rPr>
      </w:pPr>
      <w:r w:rsidRPr="00F32101">
        <w:rPr>
          <w:lang w:val="en-US"/>
        </w:rPr>
        <w:t>During the RAN2#128 meeting, the discussion on whether the UE should explicitly or implicitly report no</w:t>
      </w:r>
      <w:r w:rsidR="00F76DF9">
        <w:rPr>
          <w:rFonts w:hint="eastAsia"/>
          <w:lang w:val="en-US"/>
        </w:rPr>
        <w:t>t</w:t>
      </w:r>
      <w:r w:rsidRPr="00F32101">
        <w:rPr>
          <w:lang w:val="en-US"/>
        </w:rPr>
        <w:t xml:space="preserve">-applicable functionality to the NW resulted in </w:t>
      </w:r>
      <w:r w:rsidR="00E22003" w:rsidRPr="00F32101">
        <w:rPr>
          <w:lang w:val="en-US"/>
        </w:rPr>
        <w:t>an</w:t>
      </w:r>
      <w:r w:rsidRPr="00F32101">
        <w:rPr>
          <w:lang w:val="en-US"/>
        </w:rPr>
        <w:t xml:space="preserve"> FFS, as opinions were divided, with some companies supporting explicit reporting and others supporting implicit reporting. At the same time, there was a discussion on whether it is necessary to include the reason when a functionality </w:t>
      </w:r>
      <w:r w:rsidRPr="00E22003">
        <w:rPr>
          <w:lang w:val="en-US"/>
        </w:rPr>
        <w:t>changes</w:t>
      </w:r>
      <w:r w:rsidRPr="00F32101">
        <w:rPr>
          <w:lang w:val="en-US"/>
        </w:rPr>
        <w:t>. Here, we will examine whether it is necessary to provide a reason when applicable functionality becomes not-applicable.</w:t>
      </w:r>
    </w:p>
    <w:p w14:paraId="19345CE8" w14:textId="77777777" w:rsidR="00C1135C" w:rsidRDefault="00C1135C" w:rsidP="00B325AD"/>
    <w:p w14:paraId="5F676082" w14:textId="56B70C67" w:rsidR="00163623" w:rsidRPr="0020022A" w:rsidRDefault="00163623" w:rsidP="0020022A">
      <w:pPr>
        <w:rPr>
          <w:b/>
          <w:bCs w:val="0"/>
          <w:lang w:val="en-US"/>
        </w:rPr>
      </w:pPr>
      <w:r w:rsidRPr="0020022A">
        <w:rPr>
          <w:b/>
          <w:bCs w:val="0"/>
        </w:rPr>
        <w:t xml:space="preserve">1. </w:t>
      </w:r>
      <w:r w:rsidR="00954303" w:rsidRPr="0020022A">
        <w:rPr>
          <w:b/>
          <w:bCs w:val="0"/>
        </w:rPr>
        <w:t>Positive Impacts of Providing Reason Information</w:t>
      </w:r>
    </w:p>
    <w:p w14:paraId="1BEE39F0" w14:textId="77777777" w:rsidR="00163623" w:rsidRPr="00C1135C" w:rsidRDefault="00163623" w:rsidP="00163623">
      <w:pPr>
        <w:pStyle w:val="Web"/>
        <w:rPr>
          <w:rFonts w:ascii="Arial" w:hAnsi="Arial" w:cs="Arial"/>
          <w:sz w:val="20"/>
          <w:szCs w:val="20"/>
        </w:rPr>
      </w:pPr>
      <w:r w:rsidRPr="00C1135C">
        <w:rPr>
          <w:rFonts w:ascii="Arial" w:hAnsi="Arial" w:cs="Arial"/>
          <w:sz w:val="20"/>
          <w:szCs w:val="20"/>
        </w:rPr>
        <w:t>Providing reason information enables the network side to clearly understand why the applicability of a functionality has changed on the UE side. This allows for specific actions such as the following:</w:t>
      </w:r>
    </w:p>
    <w:p w14:paraId="42B09AF7" w14:textId="72DC3493" w:rsidR="004A3083" w:rsidRPr="00E22003" w:rsidRDefault="00163623" w:rsidP="00225F2D">
      <w:pPr>
        <w:ind w:leftChars="100" w:left="200"/>
        <w:rPr>
          <w:lang w:val="en-US"/>
        </w:rPr>
      </w:pPr>
      <w:r w:rsidRPr="0020022A">
        <w:lastRenderedPageBreak/>
        <w:t>A) Occurrence of Hardware Limitations on the UE Side (e.g., computational resources, power)</w:t>
      </w:r>
      <w:r w:rsidR="008215FA">
        <w:br/>
      </w:r>
      <w:r w:rsidRPr="00C1135C">
        <w:t xml:space="preserve">For </w:t>
      </w:r>
      <w:r w:rsidR="00D66457">
        <w:t>example</w:t>
      </w:r>
      <w:r w:rsidRPr="00C1135C">
        <w:t>, if the UE is constrained by computational resources or memory,</w:t>
      </w:r>
      <w:r w:rsidR="00225F2D" w:rsidRPr="00225F2D">
        <w:rPr>
          <w:rFonts w:ascii="ＭＳ Ｐゴシック" w:eastAsia="ＭＳ Ｐゴシック" w:hAnsi="ＭＳ Ｐゴシック" w:cs="ＭＳ Ｐゴシック"/>
          <w:bCs w:val="0"/>
          <w:sz w:val="24"/>
          <w:szCs w:val="24"/>
          <w:lang w:val="en-US"/>
        </w:rPr>
        <w:t xml:space="preserve"> </w:t>
      </w:r>
      <w:r w:rsidR="00225F2D" w:rsidRPr="00225F2D">
        <w:rPr>
          <w:lang w:val="en-US"/>
        </w:rPr>
        <w:t>providing reason information enables the network to dynamically assess the situation and optimize its response. This applies to scenarios where the network's actions are not predetermined and can be adjusted based on specific resource limitations, such as selectively disabling AI/ML functions.</w:t>
      </w:r>
    </w:p>
    <w:p w14:paraId="1F8C731F" w14:textId="74132D3D" w:rsidR="004A3083" w:rsidRDefault="00163623" w:rsidP="00755AC9">
      <w:pPr>
        <w:ind w:leftChars="100" w:left="200"/>
      </w:pPr>
      <w:r w:rsidRPr="0020022A">
        <w:t>B) Matching or No</w:t>
      </w:r>
      <w:r w:rsidR="00784D5A">
        <w:rPr>
          <w:rFonts w:hint="eastAsia"/>
        </w:rPr>
        <w:t>t</w:t>
      </w:r>
      <w:r w:rsidRPr="0020022A">
        <w:t>-Matching of Conditions</w:t>
      </w:r>
      <w:r w:rsidR="004A3083">
        <w:br/>
      </w:r>
      <w:r w:rsidRPr="00C1135C">
        <w:t xml:space="preserve">For example, </w:t>
      </w:r>
      <w:r w:rsidRPr="00DF4347">
        <w:t>if the UE no longer meets</w:t>
      </w:r>
      <w:r w:rsidRPr="00C1135C">
        <w:t xml:space="preserve"> </w:t>
      </w:r>
      <w:r w:rsidR="0050702A">
        <w:rPr>
          <w:rFonts w:hint="eastAsia"/>
        </w:rPr>
        <w:t xml:space="preserve">certain conditions, </w:t>
      </w:r>
      <w:r w:rsidR="00EE7E2F">
        <w:rPr>
          <w:rFonts w:hint="eastAsia"/>
        </w:rPr>
        <w:t xml:space="preserve">such as </w:t>
      </w:r>
      <w:r w:rsidRPr="00C1135C">
        <w:t xml:space="preserve">the </w:t>
      </w:r>
      <w:r w:rsidR="00EE7E2F">
        <w:rPr>
          <w:rFonts w:hint="eastAsia"/>
        </w:rPr>
        <w:t xml:space="preserve">NW-side additional </w:t>
      </w:r>
      <w:r w:rsidR="0050702A">
        <w:t>condition</w:t>
      </w:r>
      <w:r w:rsidRPr="00C1135C">
        <w:t>, the network can decide to apply alternative functionalities. By obtaining reason information, the network can be notified of specific reasons.</w:t>
      </w:r>
    </w:p>
    <w:p w14:paraId="4F4DD0F2" w14:textId="28AB53D8" w:rsidR="00163623" w:rsidRDefault="00163623" w:rsidP="00755AC9">
      <w:pPr>
        <w:ind w:leftChars="100" w:left="200"/>
      </w:pPr>
      <w:r w:rsidRPr="00741DCD">
        <w:t>C) Compatib</w:t>
      </w:r>
      <w:r w:rsidR="00D66457">
        <w:t>le</w:t>
      </w:r>
      <w:r w:rsidRPr="00741DCD">
        <w:t xml:space="preserve"> or Incompatib</w:t>
      </w:r>
      <w:r w:rsidR="00D66457">
        <w:t>le</w:t>
      </w:r>
      <w:r w:rsidRPr="00741DCD">
        <w:t xml:space="preserve"> </w:t>
      </w:r>
      <w:r w:rsidR="003A7296" w:rsidRPr="00741DCD">
        <w:rPr>
          <w:rFonts w:hint="eastAsia"/>
        </w:rPr>
        <w:t>Condition</w:t>
      </w:r>
      <w:r w:rsidR="00920950">
        <w:t>s</w:t>
      </w:r>
      <w:r w:rsidR="004A3083">
        <w:br/>
      </w:r>
      <w:r w:rsidR="0001627E" w:rsidRPr="0001627E">
        <w:t xml:space="preserve">For </w:t>
      </w:r>
      <w:r w:rsidR="00D66457">
        <w:t>example</w:t>
      </w:r>
      <w:r w:rsidR="0001627E" w:rsidRPr="0001627E">
        <w:t xml:space="preserve">, if the condition required by the UE does not match that of the network, providing reason information enables the network to identify the mismatched parameters and quickly adjust the </w:t>
      </w:r>
      <w:r w:rsidR="000C30EE">
        <w:rPr>
          <w:rFonts w:hint="eastAsia"/>
        </w:rPr>
        <w:t>condition</w:t>
      </w:r>
      <w:r w:rsidR="0001627E" w:rsidRPr="0001627E">
        <w:t xml:space="preserve"> as needed.</w:t>
      </w:r>
    </w:p>
    <w:p w14:paraId="437C01C5" w14:textId="52CCD0E7" w:rsidR="00BD7CAD" w:rsidRPr="0020022A" w:rsidRDefault="00E91980" w:rsidP="0020022A">
      <w:pPr>
        <w:rPr>
          <w:b/>
          <w:bCs w:val="0"/>
          <w:lang w:val="en-US"/>
        </w:rPr>
      </w:pPr>
      <w:r w:rsidRPr="0020022A">
        <w:rPr>
          <w:rFonts w:hint="eastAsia"/>
          <w:b/>
          <w:bCs w:val="0"/>
        </w:rPr>
        <w:t>2</w:t>
      </w:r>
      <w:r w:rsidR="00BD7CAD" w:rsidRPr="0020022A">
        <w:rPr>
          <w:b/>
          <w:bCs w:val="0"/>
        </w:rPr>
        <w:t xml:space="preserve">. </w:t>
      </w:r>
      <w:r w:rsidRPr="0020022A">
        <w:rPr>
          <w:b/>
          <w:bCs w:val="0"/>
        </w:rPr>
        <w:t>Cases Where Reason Information Is Unnecessary</w:t>
      </w:r>
    </w:p>
    <w:p w14:paraId="4017B683" w14:textId="4FBC4C20" w:rsidR="00354226" w:rsidRDefault="00354226" w:rsidP="00354226">
      <w:pPr>
        <w:rPr>
          <w:rFonts w:eastAsia="ＭＳ Ｐゴシック"/>
          <w:bCs w:val="0"/>
          <w:lang w:val="en-US"/>
        </w:rPr>
      </w:pPr>
      <w:r w:rsidRPr="00354226">
        <w:rPr>
          <w:rFonts w:eastAsia="ＭＳ Ｐゴシック"/>
          <w:bCs w:val="0"/>
          <w:lang w:val="en-US"/>
        </w:rPr>
        <w:t>On the other hand, the following scenarios are considered cases whe</w:t>
      </w:r>
      <w:r w:rsidR="00920950">
        <w:rPr>
          <w:rFonts w:eastAsia="ＭＳ Ｐゴシック"/>
          <w:bCs w:val="0"/>
          <w:lang w:val="en-US"/>
        </w:rPr>
        <w:t>n</w:t>
      </w:r>
      <w:r w:rsidRPr="00354226">
        <w:rPr>
          <w:rFonts w:eastAsia="ＭＳ Ｐゴシック"/>
          <w:bCs w:val="0"/>
          <w:lang w:val="en-US"/>
        </w:rPr>
        <w:t xml:space="preserve"> reason information is unnecessary:</w:t>
      </w:r>
    </w:p>
    <w:p w14:paraId="1558B1C7" w14:textId="639FD0E4" w:rsidR="00354226" w:rsidRPr="00354226" w:rsidRDefault="00F01E60" w:rsidP="00354226">
      <w:pPr>
        <w:rPr>
          <w:rFonts w:eastAsia="ＭＳ Ｐゴシック"/>
          <w:bCs w:val="0"/>
          <w:lang w:val="en-US"/>
        </w:rPr>
      </w:pPr>
      <w:r>
        <w:rPr>
          <w:rFonts w:eastAsia="ＭＳ Ｐゴシック" w:hint="eastAsia"/>
          <w:bCs w:val="0"/>
          <w:lang w:val="en-US"/>
        </w:rPr>
        <w:t>1</w:t>
      </w:r>
      <w:r w:rsidR="00354226" w:rsidRPr="00354226">
        <w:rPr>
          <w:rFonts w:eastAsia="ＭＳ Ｐゴシック"/>
          <w:bCs w:val="0"/>
          <w:lang w:val="en-US"/>
        </w:rPr>
        <w:t>) When hardware limitations on the UE side are detected,</w:t>
      </w:r>
      <w:r w:rsidR="00225F2D">
        <w:rPr>
          <w:rFonts w:eastAsia="ＭＳ Ｐゴシック" w:hint="eastAsia"/>
          <w:bCs w:val="0"/>
          <w:lang w:val="en-US"/>
        </w:rPr>
        <w:t xml:space="preserve"> </w:t>
      </w:r>
      <w:r w:rsidR="00225F2D" w:rsidRPr="00225F2D">
        <w:rPr>
          <w:rFonts w:eastAsia="ＭＳ Ｐゴシック"/>
          <w:bCs w:val="0"/>
          <w:lang w:val="en-US"/>
        </w:rPr>
        <w:t xml:space="preserve">and the network cannot apply AI/ML functionality due to a predetermined response, reason information becomes unnecessary. This applies to scenarios where the network's actions are fixed and cannot be adjusted based on the specific reason </w:t>
      </w:r>
      <w:r w:rsidR="00920950">
        <w:rPr>
          <w:rFonts w:eastAsia="ＭＳ Ｐゴシック"/>
          <w:bCs w:val="0"/>
          <w:lang w:val="en-US"/>
        </w:rPr>
        <w:t xml:space="preserve">certain </w:t>
      </w:r>
      <w:r w:rsidR="00225F2D" w:rsidRPr="00225F2D">
        <w:rPr>
          <w:rFonts w:eastAsia="ＭＳ Ｐゴシック"/>
          <w:bCs w:val="0"/>
          <w:lang w:val="en-US"/>
        </w:rPr>
        <w:t>hardware limitation.</w:t>
      </w:r>
    </w:p>
    <w:p w14:paraId="37C34A36" w14:textId="0C894693" w:rsidR="00BD7CAD" w:rsidRDefault="00F01E60" w:rsidP="00354226">
      <w:pPr>
        <w:rPr>
          <w:rFonts w:eastAsia="ＭＳ Ｐゴシック"/>
          <w:bCs w:val="0"/>
          <w:lang w:val="en-US"/>
        </w:rPr>
      </w:pPr>
      <w:r>
        <w:rPr>
          <w:rFonts w:eastAsia="ＭＳ Ｐゴシック" w:hint="eastAsia"/>
          <w:bCs w:val="0"/>
          <w:lang w:val="en-US"/>
        </w:rPr>
        <w:t>2</w:t>
      </w:r>
      <w:r w:rsidR="00354226" w:rsidRPr="00354226">
        <w:rPr>
          <w:rFonts w:eastAsia="ＭＳ Ｐゴシック"/>
          <w:bCs w:val="0"/>
          <w:lang w:val="en-US"/>
        </w:rPr>
        <w:t>) When conditions are found to be incompatible, the UE cannot use the corresponding functionality regardless of the reason. Therefore, providing reason information is considered unnecessary in such cases.</w:t>
      </w:r>
    </w:p>
    <w:p w14:paraId="009C5C41" w14:textId="4361A844" w:rsidR="001903CA" w:rsidRPr="001903CA" w:rsidRDefault="00D24F2F" w:rsidP="001903CA">
      <w:pPr>
        <w:rPr>
          <w:rFonts w:eastAsia="ＭＳ Ｐゴシック"/>
          <w:bCs w:val="0"/>
          <w:lang w:val="en-US"/>
        </w:rPr>
      </w:pPr>
      <w:r>
        <w:rPr>
          <w:rFonts w:eastAsia="ＭＳ Ｐゴシック" w:hint="eastAsia"/>
          <w:bCs w:val="0"/>
          <w:lang w:val="en-US"/>
        </w:rPr>
        <w:t>3</w:t>
      </w:r>
      <w:r w:rsidR="005D16E3" w:rsidRPr="00354226">
        <w:rPr>
          <w:rFonts w:eastAsia="ＭＳ Ｐゴシック"/>
          <w:bCs w:val="0"/>
          <w:lang w:val="en-US"/>
        </w:rPr>
        <w:t>)</w:t>
      </w:r>
      <w:r w:rsidR="005D16E3">
        <w:rPr>
          <w:rFonts w:eastAsia="ＭＳ Ｐゴシック" w:hint="eastAsia"/>
          <w:bCs w:val="0"/>
          <w:lang w:val="en-US"/>
        </w:rPr>
        <w:t xml:space="preserve"> </w:t>
      </w:r>
      <w:r w:rsidR="001903CA" w:rsidRPr="001903CA">
        <w:rPr>
          <w:rFonts w:eastAsia="ＭＳ Ｐゴシック"/>
          <w:bCs w:val="0"/>
          <w:lang w:val="en-US"/>
        </w:rPr>
        <w:t>Determination Based on Inference Results and Monitoring</w:t>
      </w:r>
    </w:p>
    <w:p w14:paraId="5AC1F566" w14:textId="270FB720" w:rsidR="00DC2276" w:rsidRDefault="001903CA" w:rsidP="0086139C">
      <w:pPr>
        <w:pStyle w:val="aa"/>
        <w:numPr>
          <w:ilvl w:val="0"/>
          <w:numId w:val="14"/>
        </w:numPr>
        <w:rPr>
          <w:rFonts w:eastAsia="ＭＳ Ｐゴシック"/>
          <w:bCs w:val="0"/>
          <w:szCs w:val="20"/>
        </w:rPr>
      </w:pPr>
      <w:r w:rsidRPr="00DC2276">
        <w:rPr>
          <w:rFonts w:eastAsia="ＭＳ Ｐゴシック"/>
          <w:bCs w:val="0"/>
          <w:szCs w:val="20"/>
        </w:rPr>
        <w:t>Through monitoring, the network may be able to estimate changes in the UE's applicability status. For example, if the UE fails to meet signal strength or throughput requirements, the network can infer the reasons from monitoring data. If the monitoring results are sufficient, it may not be necessary to explicitly have the UE transmit the reason information.</w:t>
      </w:r>
      <w:r w:rsidR="00DC2276">
        <w:rPr>
          <w:rFonts w:eastAsia="ＭＳ Ｐゴシック"/>
          <w:bCs w:val="0"/>
          <w:szCs w:val="20"/>
        </w:rPr>
        <w:br/>
      </w:r>
    </w:p>
    <w:p w14:paraId="71394424" w14:textId="5BFF88BB" w:rsidR="005D16E3" w:rsidRPr="004D7853" w:rsidRDefault="001903CA" w:rsidP="0086139C">
      <w:pPr>
        <w:pStyle w:val="aa"/>
        <w:numPr>
          <w:ilvl w:val="0"/>
          <w:numId w:val="14"/>
        </w:numPr>
        <w:rPr>
          <w:rFonts w:eastAsia="ＭＳ Ｐゴシック"/>
          <w:b/>
          <w:szCs w:val="20"/>
        </w:rPr>
      </w:pPr>
      <w:r w:rsidRPr="00DC2276">
        <w:rPr>
          <w:rFonts w:eastAsia="ＭＳ Ｐゴシック"/>
          <w:bCs w:val="0"/>
          <w:szCs w:val="20"/>
        </w:rPr>
        <w:t xml:space="preserve">Furthermore, </w:t>
      </w:r>
      <w:r w:rsidR="00D3455E">
        <w:rPr>
          <w:rFonts w:eastAsia="ＭＳ Ｐゴシック" w:hint="eastAsia"/>
          <w:bCs w:val="0"/>
          <w:szCs w:val="20"/>
        </w:rPr>
        <w:t xml:space="preserve">if </w:t>
      </w:r>
      <w:r w:rsidR="003F0EA7">
        <w:rPr>
          <w:rFonts w:eastAsia="ＭＳ Ｐゴシック"/>
          <w:bCs w:val="0"/>
          <w:szCs w:val="20"/>
        </w:rPr>
        <w:t>such</w:t>
      </w:r>
      <w:r w:rsidR="00D3455E">
        <w:rPr>
          <w:rFonts w:eastAsia="ＭＳ Ｐゴシック" w:hint="eastAsia"/>
          <w:bCs w:val="0"/>
          <w:szCs w:val="20"/>
        </w:rPr>
        <w:t xml:space="preserve"> a reason </w:t>
      </w:r>
      <w:r w:rsidR="00E531D3">
        <w:rPr>
          <w:rFonts w:eastAsia="ＭＳ Ｐゴシック"/>
          <w:bCs w:val="0"/>
          <w:szCs w:val="20"/>
        </w:rPr>
        <w:t>is</w:t>
      </w:r>
      <w:r w:rsidR="00D3455E">
        <w:rPr>
          <w:rFonts w:eastAsia="ＭＳ Ｐゴシック" w:hint="eastAsia"/>
          <w:bCs w:val="0"/>
          <w:szCs w:val="20"/>
        </w:rPr>
        <w:t xml:space="preserve"> included in </w:t>
      </w:r>
      <w:r w:rsidRPr="00DC2276">
        <w:rPr>
          <w:rFonts w:eastAsia="ＭＳ Ｐゴシック"/>
          <w:bCs w:val="0"/>
          <w:szCs w:val="20"/>
        </w:rPr>
        <w:t xml:space="preserve">inference results, the network </w:t>
      </w:r>
      <w:r w:rsidR="005C226A">
        <w:rPr>
          <w:rFonts w:eastAsia="ＭＳ Ｐゴシック" w:hint="eastAsia"/>
          <w:bCs w:val="0"/>
          <w:szCs w:val="20"/>
        </w:rPr>
        <w:t>might</w:t>
      </w:r>
      <w:r w:rsidRPr="00DC2276">
        <w:rPr>
          <w:rFonts w:eastAsia="ＭＳ Ｐゴシック"/>
          <w:bCs w:val="0"/>
          <w:szCs w:val="20"/>
        </w:rPr>
        <w:t xml:space="preserve"> </w:t>
      </w:r>
      <w:r w:rsidR="00D3455E">
        <w:rPr>
          <w:rFonts w:eastAsia="ＭＳ Ｐゴシック" w:hint="eastAsia"/>
          <w:bCs w:val="0"/>
          <w:szCs w:val="20"/>
        </w:rPr>
        <w:t>identify</w:t>
      </w:r>
      <w:r w:rsidRPr="00DC2276">
        <w:rPr>
          <w:rFonts w:eastAsia="ＭＳ Ｐゴシック"/>
          <w:bCs w:val="0"/>
          <w:szCs w:val="20"/>
        </w:rPr>
        <w:t xml:space="preserve"> the causes that led the UE to a no</w:t>
      </w:r>
      <w:r w:rsidR="00B678FA">
        <w:rPr>
          <w:rFonts w:eastAsia="ＭＳ Ｐゴシック" w:hint="eastAsia"/>
          <w:bCs w:val="0"/>
          <w:szCs w:val="20"/>
        </w:rPr>
        <w:t>t</w:t>
      </w:r>
      <w:r w:rsidRPr="00DC2276">
        <w:rPr>
          <w:rFonts w:eastAsia="ＭＳ Ｐゴシック"/>
          <w:bCs w:val="0"/>
          <w:szCs w:val="20"/>
        </w:rPr>
        <w:t xml:space="preserve">-applicable state and make decisions to apply alternative functionalities. </w:t>
      </w:r>
      <w:r w:rsidR="00F7393F">
        <w:rPr>
          <w:rFonts w:eastAsia="ＭＳ Ｐゴシック"/>
          <w:bCs w:val="0"/>
          <w:szCs w:val="20"/>
        </w:rPr>
        <w:t xml:space="preserve">Therefore, including the reason information as part of </w:t>
      </w:r>
      <w:r w:rsidR="00170749">
        <w:rPr>
          <w:rFonts w:eastAsia="ＭＳ Ｐゴシック"/>
          <w:bCs w:val="0"/>
          <w:szCs w:val="20"/>
        </w:rPr>
        <w:t>functionality changes</w:t>
      </w:r>
      <w:r w:rsidR="00F7393F">
        <w:rPr>
          <w:rFonts w:eastAsia="ＭＳ Ｐゴシック"/>
          <w:bCs w:val="0"/>
          <w:szCs w:val="20"/>
        </w:rPr>
        <w:t xml:space="preserve"> isn’t needed. </w:t>
      </w:r>
    </w:p>
    <w:p w14:paraId="77E1DC01" w14:textId="25403E4F" w:rsidR="004D7853" w:rsidRPr="004D7853" w:rsidRDefault="004D7853" w:rsidP="004D7853">
      <w:pPr>
        <w:rPr>
          <w:b/>
          <w:lang w:val="en-US"/>
        </w:rPr>
      </w:pPr>
      <w:r w:rsidRPr="004D7853">
        <w:rPr>
          <w:rFonts w:hint="eastAsia"/>
          <w:b/>
          <w:lang w:val="en-US"/>
        </w:rPr>
        <w:t xml:space="preserve">3. </w:t>
      </w:r>
      <w:r w:rsidRPr="004D7853">
        <w:rPr>
          <w:b/>
          <w:lang w:val="en-US"/>
        </w:rPr>
        <w:t>RAN1 Reply LS and Its Impact</w:t>
      </w:r>
    </w:p>
    <w:p w14:paraId="5EC93230" w14:textId="3693DB2E" w:rsidR="00C547EF" w:rsidRPr="004D7853" w:rsidRDefault="004D7853" w:rsidP="004D7853">
      <w:pPr>
        <w:rPr>
          <w:bCs w:val="0"/>
          <w:lang w:val="en-US"/>
        </w:rPr>
      </w:pPr>
      <w:r w:rsidRPr="004D7853">
        <w:rPr>
          <w:bCs w:val="0"/>
          <w:lang w:val="en-US"/>
        </w:rPr>
        <w:t xml:space="preserve">As discussed in Section 2.1.1 of this document, the Applicable Functionality </w:t>
      </w:r>
      <w:r w:rsidR="000913BA">
        <w:rPr>
          <w:rFonts w:hint="eastAsia"/>
          <w:bCs w:val="0"/>
          <w:lang w:val="en-US"/>
        </w:rPr>
        <w:t>can be</w:t>
      </w:r>
      <w:r w:rsidRPr="004D7853">
        <w:rPr>
          <w:bCs w:val="0"/>
          <w:lang w:val="en-US"/>
        </w:rPr>
        <w:t xml:space="preserve"> linked to the AssociatedID, and consequently</w:t>
      </w:r>
      <w:r w:rsidR="00667106">
        <w:rPr>
          <w:rFonts w:hint="eastAsia"/>
          <w:bCs w:val="0"/>
          <w:lang w:val="en-US"/>
        </w:rPr>
        <w:t xml:space="preserve">, </w:t>
      </w:r>
      <w:r w:rsidR="00157F9D" w:rsidRPr="00157F9D">
        <w:t xml:space="preserve">it may also be connected </w:t>
      </w:r>
      <w:r w:rsidRPr="004D7853">
        <w:rPr>
          <w:bCs w:val="0"/>
          <w:lang w:val="en-US"/>
        </w:rPr>
        <w:t xml:space="preserve">to </w:t>
      </w:r>
      <w:r w:rsidRPr="00823CCF">
        <w:rPr>
          <w:bCs w:val="0"/>
          <w:i/>
          <w:iCs/>
          <w:lang w:val="en-US"/>
        </w:rPr>
        <w:t>CSIReportConfig</w:t>
      </w:r>
      <w:r w:rsidRPr="004D7853">
        <w:rPr>
          <w:bCs w:val="0"/>
          <w:lang w:val="en-US"/>
        </w:rPr>
        <w:t xml:space="preserve"> and various types of Related Information</w:t>
      </w:r>
      <w:r w:rsidR="00D62BFB">
        <w:rPr>
          <w:rFonts w:hint="eastAsia"/>
          <w:bCs w:val="0"/>
          <w:lang w:val="en-US"/>
        </w:rPr>
        <w:t>.</w:t>
      </w:r>
      <w:r w:rsidR="00F042F2">
        <w:rPr>
          <w:rFonts w:hint="eastAsia"/>
          <w:bCs w:val="0"/>
          <w:lang w:val="en-US"/>
        </w:rPr>
        <w:t xml:space="preserve"> </w:t>
      </w:r>
      <w:r w:rsidR="00F042F2" w:rsidRPr="00F042F2">
        <w:rPr>
          <w:bCs w:val="0"/>
          <w:lang w:val="en-US"/>
        </w:rPr>
        <w:t>These can be considered as representing the conditions for applicability and no</w:t>
      </w:r>
      <w:r w:rsidR="009B7345">
        <w:rPr>
          <w:rFonts w:hint="eastAsia"/>
          <w:bCs w:val="0"/>
          <w:lang w:val="en-US"/>
        </w:rPr>
        <w:t>t</w:t>
      </w:r>
      <w:r w:rsidR="00F042F2" w:rsidRPr="00F042F2">
        <w:rPr>
          <w:bCs w:val="0"/>
          <w:lang w:val="en-US"/>
        </w:rPr>
        <w:t>-applicability.</w:t>
      </w:r>
      <w:r w:rsidR="00804DA5">
        <w:rPr>
          <w:bCs w:val="0"/>
          <w:lang w:val="en-US"/>
        </w:rPr>
        <w:br/>
      </w:r>
      <w:r w:rsidR="00F042F2" w:rsidRPr="00F042F2">
        <w:rPr>
          <w:bCs w:val="0"/>
          <w:lang w:val="en-US"/>
        </w:rPr>
        <w:t>Therefore, if non-conformance to these conditions determines applicability or no</w:t>
      </w:r>
      <w:r w:rsidR="009B7345">
        <w:rPr>
          <w:rFonts w:hint="eastAsia"/>
          <w:bCs w:val="0"/>
          <w:lang w:val="en-US"/>
        </w:rPr>
        <w:t>t</w:t>
      </w:r>
      <w:r w:rsidR="00F042F2" w:rsidRPr="00F042F2">
        <w:rPr>
          <w:bCs w:val="0"/>
          <w:lang w:val="en-US"/>
        </w:rPr>
        <w:t>-applicability, transmitting reason information becomes unnecessary.</w:t>
      </w:r>
    </w:p>
    <w:p w14:paraId="0E5EFF91" w14:textId="77777777" w:rsidR="006D3768" w:rsidRDefault="00867843" w:rsidP="00867843">
      <w:pPr>
        <w:rPr>
          <w:lang w:val="en-US"/>
        </w:rPr>
      </w:pPr>
      <w:r w:rsidRPr="00867843">
        <w:rPr>
          <w:lang w:val="en-US"/>
        </w:rPr>
        <w:t>Note that the above discussion pertains to changes from Applicable to Not-</w:t>
      </w:r>
      <w:r w:rsidR="00823CCF">
        <w:rPr>
          <w:rFonts w:hint="eastAsia"/>
          <w:lang w:val="en-US"/>
        </w:rPr>
        <w:t>a</w:t>
      </w:r>
      <w:r w:rsidRPr="00867843">
        <w:rPr>
          <w:lang w:val="en-US"/>
        </w:rPr>
        <w:t>pplicable. However, changes from Not-</w:t>
      </w:r>
      <w:r>
        <w:rPr>
          <w:rFonts w:hint="eastAsia"/>
          <w:lang w:val="en-US"/>
        </w:rPr>
        <w:t>a</w:t>
      </w:r>
      <w:r w:rsidRPr="00867843">
        <w:rPr>
          <w:lang w:val="en-US"/>
        </w:rPr>
        <w:t xml:space="preserve">pplicable to Applicable can be considered in the same manner. </w:t>
      </w:r>
    </w:p>
    <w:p w14:paraId="3E2F3D70" w14:textId="77777777" w:rsidR="006D3768" w:rsidRDefault="006D3768" w:rsidP="00867843">
      <w:pPr>
        <w:rPr>
          <w:lang w:val="en-US"/>
        </w:rPr>
      </w:pPr>
    </w:p>
    <w:p w14:paraId="00BDB835" w14:textId="72B61A66" w:rsidR="00867843" w:rsidRDefault="00A526B0" w:rsidP="00867843">
      <w:pPr>
        <w:rPr>
          <w:lang w:val="en-US"/>
        </w:rPr>
      </w:pPr>
      <w:r w:rsidRPr="00A526B0">
        <w:rPr>
          <w:lang w:val="en-US"/>
        </w:rPr>
        <w:t>Overall, it seems that there is no clear justification for introducing reason information at this stage. Therefore</w:t>
      </w:r>
      <w:r w:rsidR="00867843">
        <w:rPr>
          <w:rFonts w:hint="eastAsia"/>
          <w:lang w:val="en-US"/>
        </w:rPr>
        <w:t>:</w:t>
      </w:r>
      <w:r w:rsidR="004A6243">
        <w:rPr>
          <w:lang w:val="en-US"/>
        </w:rPr>
        <w:br/>
      </w:r>
    </w:p>
    <w:p w14:paraId="058CAB48" w14:textId="7F65A810" w:rsidR="00F454BA" w:rsidRPr="00484010" w:rsidRDefault="006C6A04" w:rsidP="00F454BA">
      <w:pPr>
        <w:pStyle w:val="Proposal"/>
        <w:rPr>
          <w:lang w:val="en-US"/>
        </w:rPr>
      </w:pPr>
      <w:bookmarkStart w:id="5" w:name="_Toc189815322"/>
      <w:r w:rsidRPr="006C6A04">
        <w:t xml:space="preserve">RAN2 should agree that </w:t>
      </w:r>
      <w:r w:rsidR="00584D87" w:rsidRPr="00584D87">
        <w:t>that providing reason is not required when reporting changes in functionality</w:t>
      </w:r>
      <w:r w:rsidRPr="006C6A04">
        <w:t>.</w:t>
      </w:r>
      <w:bookmarkEnd w:id="5"/>
    </w:p>
    <w:p w14:paraId="091F6EAF" w14:textId="77777777" w:rsidR="00867843" w:rsidRDefault="00867843" w:rsidP="00867843">
      <w:pPr>
        <w:rPr>
          <w:lang w:val="en-US"/>
        </w:rPr>
      </w:pPr>
    </w:p>
    <w:p w14:paraId="42C92CA0" w14:textId="77777777" w:rsidR="00FA3899" w:rsidRPr="00FA3899" w:rsidRDefault="00FA3899" w:rsidP="00FA3899">
      <w:pPr>
        <w:pStyle w:val="4"/>
        <w:rPr>
          <w:sz w:val="20"/>
          <w:lang w:val="en-US"/>
        </w:rPr>
      </w:pPr>
      <w:r w:rsidRPr="00FA3899">
        <w:rPr>
          <w:sz w:val="20"/>
          <w:lang w:val="en-US"/>
        </w:rPr>
        <w:t>Methods of Explicit or Implicit Expression</w:t>
      </w:r>
    </w:p>
    <w:p w14:paraId="3AC1CEC4" w14:textId="0C2ECAB5" w:rsidR="00FA3899" w:rsidRDefault="00FA3899" w:rsidP="00096529">
      <w:pPr>
        <w:rPr>
          <w:lang w:val="en-US"/>
        </w:rPr>
      </w:pPr>
      <w:r w:rsidRPr="00FA3899">
        <w:rPr>
          <w:lang w:val="en-US"/>
        </w:rPr>
        <w:t>Regarding methods of expressing Explicit or Implicit, it is possible to effectively convey both meanings, for example, by using a bitmap. Through work in Stage-3, it is important to ultimately determine the specific method of expression and finalize the appropriate specifications</w:t>
      </w:r>
      <w:r w:rsidR="00403510" w:rsidRPr="00403510">
        <w:rPr>
          <w:lang w:val="en-US"/>
        </w:rPr>
        <w:t>, as the method can carry both implicit and explicit meanings</w:t>
      </w:r>
      <w:r w:rsidRPr="00FA3899">
        <w:rPr>
          <w:lang w:val="en-US"/>
        </w:rPr>
        <w:t>.</w:t>
      </w:r>
    </w:p>
    <w:p w14:paraId="5C20B3B7" w14:textId="77777777" w:rsidR="00F64479" w:rsidRPr="00F64479" w:rsidRDefault="00F64479" w:rsidP="00F64479">
      <w:pPr>
        <w:rPr>
          <w:lang w:val="en-US"/>
        </w:rPr>
      </w:pPr>
    </w:p>
    <w:p w14:paraId="4F020B9F" w14:textId="0681426F" w:rsidR="00F64479" w:rsidRPr="00484010" w:rsidRDefault="007C4971" w:rsidP="00F64479">
      <w:pPr>
        <w:pStyle w:val="Proposal"/>
        <w:rPr>
          <w:lang w:val="en-US"/>
        </w:rPr>
      </w:pPr>
      <w:bookmarkStart w:id="6" w:name="_Toc189815323"/>
      <w:r>
        <w:rPr>
          <w:rFonts w:hint="eastAsia"/>
        </w:rPr>
        <w:t>T</w:t>
      </w:r>
      <w:r w:rsidR="004F482C" w:rsidRPr="004F482C">
        <w:t xml:space="preserve">he </w:t>
      </w:r>
      <w:r w:rsidR="00287070">
        <w:t>determination</w:t>
      </w:r>
      <w:r w:rsidR="00287070" w:rsidRPr="004F482C">
        <w:t xml:space="preserve"> </w:t>
      </w:r>
      <w:r w:rsidR="004F482C" w:rsidRPr="004F482C">
        <w:t xml:space="preserve">of </w:t>
      </w:r>
      <w:r w:rsidR="00287070">
        <w:t xml:space="preserve">whether </w:t>
      </w:r>
      <w:r w:rsidR="004F482C" w:rsidRPr="004F482C">
        <w:t xml:space="preserve">explicit or implicit methods </w:t>
      </w:r>
      <w:r w:rsidR="00287070">
        <w:t>should be used can be</w:t>
      </w:r>
      <w:r w:rsidR="004F482C" w:rsidRPr="004F482C">
        <w:t xml:space="preserve"> address</w:t>
      </w:r>
      <w:r w:rsidR="00287070">
        <w:t>ed</w:t>
      </w:r>
      <w:r w:rsidR="004F482C" w:rsidRPr="004F482C">
        <w:t xml:space="preserve"> in </w:t>
      </w:r>
      <w:r w:rsidR="00A20682">
        <w:t xml:space="preserve">the </w:t>
      </w:r>
      <w:r w:rsidR="004F482C" w:rsidRPr="004F482C">
        <w:t>Stage-3</w:t>
      </w:r>
      <w:r w:rsidR="00A20682">
        <w:t xml:space="preserve"> phase</w:t>
      </w:r>
      <w:r w:rsidR="004F482C" w:rsidRPr="004F482C">
        <w:t>.</w:t>
      </w:r>
      <w:bookmarkEnd w:id="6"/>
    </w:p>
    <w:p w14:paraId="634DDD51" w14:textId="0542F754" w:rsidR="00895CF7" w:rsidRDefault="003D3FE3" w:rsidP="00895CF7">
      <w:pPr>
        <w:pStyle w:val="31"/>
        <w:rPr>
          <w:lang w:val="en-US" w:eastAsia="ja-JP"/>
        </w:rPr>
      </w:pPr>
      <w:r>
        <w:rPr>
          <w:rFonts w:hint="eastAsia"/>
          <w:lang w:val="en-US" w:eastAsia="ja-JP"/>
        </w:rPr>
        <w:t>UAI Prohibit Timer</w:t>
      </w:r>
    </w:p>
    <w:p w14:paraId="6A5656E6" w14:textId="4A3F21C0" w:rsidR="0001477E" w:rsidRDefault="0001477E" w:rsidP="0001477E">
      <w:pPr>
        <w:rPr>
          <w:lang w:val="en-US"/>
        </w:rPr>
      </w:pPr>
      <w:r w:rsidRPr="00453802">
        <w:rPr>
          <w:lang w:val="en-US"/>
        </w:rPr>
        <w:t>In RAN2#12</w:t>
      </w:r>
      <w:r w:rsidR="00D05BED">
        <w:rPr>
          <w:rFonts w:hint="eastAsia"/>
          <w:lang w:val="en-US"/>
        </w:rPr>
        <w:t>7-bis</w:t>
      </w:r>
      <w:r w:rsidRPr="00453802">
        <w:rPr>
          <w:lang w:val="en-US"/>
        </w:rPr>
        <w:t xml:space="preserve">, </w:t>
      </w:r>
      <w:r>
        <w:rPr>
          <w:rFonts w:hint="eastAsia"/>
          <w:lang w:val="en-US"/>
        </w:rPr>
        <w:t>RAN2 reached the following agreement</w:t>
      </w:r>
      <w:r w:rsidRPr="00453802">
        <w:rPr>
          <w:lang w:val="en-US"/>
        </w:rPr>
        <w:t xml:space="preserve"> </w:t>
      </w:r>
      <w:r>
        <w:rPr>
          <w:rFonts w:hint="eastAsia"/>
          <w:lang w:val="en-US"/>
        </w:rPr>
        <w:t>on how the no</w:t>
      </w:r>
      <w:r w:rsidR="009B7345">
        <w:rPr>
          <w:rFonts w:hint="eastAsia"/>
          <w:lang w:val="en-US"/>
        </w:rPr>
        <w:t>t</w:t>
      </w:r>
      <w:r>
        <w:rPr>
          <w:rFonts w:hint="eastAsia"/>
          <w:lang w:val="en-US"/>
        </w:rPr>
        <w:t>-applicable functionality is reported [</w:t>
      </w:r>
      <w:r w:rsidR="00C03F9A">
        <w:rPr>
          <w:rFonts w:hint="eastAsia"/>
          <w:lang w:val="en-US"/>
        </w:rPr>
        <w:t>3</w:t>
      </w:r>
      <w:r>
        <w:rPr>
          <w:rFonts w:hint="eastAsia"/>
          <w:lang w:val="en-US"/>
        </w:rPr>
        <w:t>].</w:t>
      </w:r>
    </w:p>
    <w:tbl>
      <w:tblPr>
        <w:tblStyle w:val="af2"/>
        <w:tblW w:w="0" w:type="auto"/>
        <w:tblLook w:val="04A0" w:firstRow="1" w:lastRow="0" w:firstColumn="1" w:lastColumn="0" w:noHBand="0" w:noVBand="1"/>
      </w:tblPr>
      <w:tblGrid>
        <w:gridCol w:w="9736"/>
      </w:tblGrid>
      <w:tr w:rsidR="00810F63" w14:paraId="5C09A90F" w14:textId="77777777" w:rsidTr="00810F63">
        <w:tc>
          <w:tcPr>
            <w:tcW w:w="9736" w:type="dxa"/>
          </w:tcPr>
          <w:p w14:paraId="20C5098E" w14:textId="5659BA26" w:rsidR="00C8206B" w:rsidRPr="00C8206B" w:rsidRDefault="00C8206B" w:rsidP="00810F63">
            <w:pPr>
              <w:rPr>
                <w:b/>
                <w:bCs w:val="0"/>
              </w:rPr>
            </w:pPr>
            <w:r w:rsidRPr="008B28A4">
              <w:rPr>
                <w:b/>
                <w:bCs w:val="0"/>
              </w:rPr>
              <w:t>Agreements</w:t>
            </w:r>
            <w:r>
              <w:rPr>
                <w:rFonts w:hint="eastAsia"/>
                <w:b/>
                <w:bCs w:val="0"/>
              </w:rPr>
              <w:t xml:space="preserve"> (RAN2#127-bis)</w:t>
            </w:r>
          </w:p>
          <w:p w14:paraId="4C93C56C" w14:textId="4CFC2744" w:rsidR="00810F63" w:rsidRDefault="00810F63" w:rsidP="00810F63">
            <w:pPr>
              <w:rPr>
                <w:lang w:val="en-US"/>
              </w:rPr>
            </w:pPr>
            <w:r w:rsidRPr="00810F63">
              <w:rPr>
                <w:lang w:val="en-US"/>
              </w:rPr>
              <w:t>UAI is supported and RRCReconfigurationComplete message can be used to report applicable functionality. We should aim to align the design on how the applicable functionality are signaled. FFS on the applicability reporting content</w:t>
            </w:r>
            <w:r>
              <w:rPr>
                <w:rFonts w:hint="eastAsia"/>
                <w:lang w:val="en-US"/>
              </w:rPr>
              <w:t>.</w:t>
            </w:r>
          </w:p>
        </w:tc>
      </w:tr>
    </w:tbl>
    <w:p w14:paraId="10B1243B" w14:textId="77777777" w:rsidR="00895CF7" w:rsidRPr="0001477E" w:rsidRDefault="00895CF7" w:rsidP="00895CF7">
      <w:pPr>
        <w:rPr>
          <w:lang w:val="en-US"/>
        </w:rPr>
      </w:pPr>
    </w:p>
    <w:p w14:paraId="1A1D20C2" w14:textId="55D1991C" w:rsidR="00FB0F56" w:rsidRDefault="00FB0F56" w:rsidP="00FB0F56">
      <w:pPr>
        <w:tabs>
          <w:tab w:val="left" w:pos="2870"/>
        </w:tabs>
        <w:rPr>
          <w:lang w:val="en-US"/>
        </w:rPr>
      </w:pPr>
      <w:r w:rsidRPr="00FB0F56">
        <w:rPr>
          <w:lang w:val="en-US"/>
        </w:rPr>
        <w:t xml:space="preserve">To date, functions related to UAI (e.g., </w:t>
      </w:r>
      <w:r w:rsidRPr="005F2B39">
        <w:rPr>
          <w:i/>
          <w:iCs/>
          <w:lang w:val="en-US"/>
        </w:rPr>
        <w:t>DelayBudgetReport</w:t>
      </w:r>
      <w:r w:rsidRPr="00FB0F56">
        <w:rPr>
          <w:lang w:val="en-US"/>
        </w:rPr>
        <w:t xml:space="preserve">, </w:t>
      </w:r>
      <w:r w:rsidR="002E33A7" w:rsidRPr="002E33A7">
        <w:rPr>
          <w:rFonts w:hint="eastAsia"/>
          <w:i/>
          <w:iCs/>
          <w:lang w:val="en-US"/>
        </w:rPr>
        <w:t>O</w:t>
      </w:r>
      <w:r w:rsidRPr="005F2B39">
        <w:rPr>
          <w:i/>
          <w:iCs/>
          <w:lang w:val="en-US"/>
        </w:rPr>
        <w:t>verheatingAssistance</w:t>
      </w:r>
      <w:r w:rsidRPr="00FB0F56">
        <w:rPr>
          <w:lang w:val="en-US"/>
        </w:rPr>
        <w:t>, etc.) have been equipped with a Prohibit Timer, which has been shown to effectively suppress unnecessary reporting over short periods and reduce network load. This proposal considers the possibility of applying a similar Prohibit Timer to Applicable Functionality Reporting.</w:t>
      </w:r>
    </w:p>
    <w:p w14:paraId="3C8F777D" w14:textId="1A9A642D" w:rsidR="007135DB" w:rsidRPr="00CB2AD6" w:rsidRDefault="00907B79" w:rsidP="007135DB">
      <w:pPr>
        <w:tabs>
          <w:tab w:val="left" w:pos="2870"/>
        </w:tabs>
        <w:rPr>
          <w:lang w:val="en-US"/>
        </w:rPr>
      </w:pPr>
      <w:r>
        <w:rPr>
          <w:lang w:val="en-US"/>
        </w:rPr>
        <w:t>T</w:t>
      </w:r>
      <w:r w:rsidR="00CB2AD6" w:rsidRPr="00CB2AD6">
        <w:rPr>
          <w:lang w:val="en-US"/>
        </w:rPr>
        <w:t xml:space="preserve">he advantages and disadvantages of introducing </w:t>
      </w:r>
      <w:r>
        <w:rPr>
          <w:lang w:val="en-US"/>
        </w:rPr>
        <w:t>a</w:t>
      </w:r>
      <w:r w:rsidR="00CB2AD6">
        <w:rPr>
          <w:rFonts w:hint="eastAsia"/>
          <w:lang w:val="en-US"/>
        </w:rPr>
        <w:t xml:space="preserve"> Prohibit</w:t>
      </w:r>
      <w:r w:rsidR="00CB2AD6" w:rsidRPr="00CB2AD6">
        <w:rPr>
          <w:lang w:val="en-US"/>
        </w:rPr>
        <w:t xml:space="preserve"> Timer</w:t>
      </w:r>
      <w:r>
        <w:rPr>
          <w:lang w:val="en-US"/>
        </w:rPr>
        <w:t xml:space="preserve"> is described as follows:</w:t>
      </w:r>
    </w:p>
    <w:p w14:paraId="1D86D725" w14:textId="7B0CFE94" w:rsidR="007135DB" w:rsidRPr="00DF7B15" w:rsidRDefault="007135DB" w:rsidP="007135DB">
      <w:pPr>
        <w:tabs>
          <w:tab w:val="left" w:pos="2870"/>
        </w:tabs>
        <w:rPr>
          <w:b/>
          <w:bCs w:val="0"/>
          <w:u w:val="single"/>
          <w:lang w:val="en-US"/>
        </w:rPr>
      </w:pPr>
      <w:r w:rsidRPr="00DF7B15">
        <w:rPr>
          <w:b/>
          <w:bCs w:val="0"/>
          <w:u w:val="single"/>
          <w:lang w:val="en-US"/>
        </w:rPr>
        <w:t>Advantages and Disadvantages of the Prohibit Timer</w:t>
      </w:r>
    </w:p>
    <w:p w14:paraId="71A44CF2" w14:textId="64B2481D" w:rsidR="007135DB" w:rsidRPr="007135DB" w:rsidRDefault="007135DB" w:rsidP="007135DB">
      <w:pPr>
        <w:pStyle w:val="aa"/>
        <w:numPr>
          <w:ilvl w:val="0"/>
          <w:numId w:val="14"/>
        </w:numPr>
        <w:tabs>
          <w:tab w:val="left" w:pos="2870"/>
        </w:tabs>
        <w:rPr>
          <w:szCs w:val="20"/>
        </w:rPr>
      </w:pPr>
      <w:r w:rsidRPr="007135DB">
        <w:rPr>
          <w:szCs w:val="20"/>
        </w:rPr>
        <w:t>Advantages:</w:t>
      </w:r>
      <w:r w:rsidRPr="007135DB">
        <w:rPr>
          <w:szCs w:val="20"/>
        </w:rPr>
        <w:br/>
      </w:r>
      <w:r w:rsidRPr="007135DB">
        <w:rPr>
          <w:szCs w:val="20"/>
        </w:rPr>
        <w:br/>
        <w:t>By limiting the consecutive transmission of UAI over a short period, the Prohibit Timer can reduce network load and enable efficient signal transmission.</w:t>
      </w:r>
      <w:r w:rsidRPr="007135DB">
        <w:rPr>
          <w:szCs w:val="20"/>
        </w:rPr>
        <w:br/>
      </w:r>
      <w:r w:rsidRPr="007135DB">
        <w:rPr>
          <w:szCs w:val="20"/>
        </w:rPr>
        <w:br/>
        <w:t>Applying a mechanism already adopted in other functionalities to AI/ML functionalities can standardize system behavior and reduce operational complexity.</w:t>
      </w:r>
    </w:p>
    <w:p w14:paraId="5FCC9058" w14:textId="77777777" w:rsidR="007135DB" w:rsidRDefault="007135DB" w:rsidP="007135DB">
      <w:pPr>
        <w:tabs>
          <w:tab w:val="left" w:pos="2870"/>
        </w:tabs>
        <w:rPr>
          <w:lang w:val="en-US"/>
        </w:rPr>
      </w:pPr>
    </w:p>
    <w:p w14:paraId="0F4DA57A" w14:textId="2233CD25" w:rsidR="00FB0F56" w:rsidRPr="004F5EFD" w:rsidRDefault="007135DB" w:rsidP="007135DB">
      <w:pPr>
        <w:pStyle w:val="aa"/>
        <w:numPr>
          <w:ilvl w:val="0"/>
          <w:numId w:val="14"/>
        </w:numPr>
        <w:tabs>
          <w:tab w:val="left" w:pos="2870"/>
        </w:tabs>
        <w:rPr>
          <w:szCs w:val="20"/>
        </w:rPr>
      </w:pPr>
      <w:r w:rsidRPr="004F5EFD">
        <w:rPr>
          <w:szCs w:val="20"/>
        </w:rPr>
        <w:t>Disadvantages:</w:t>
      </w:r>
      <w:r w:rsidR="004F5EFD" w:rsidRPr="004F5EFD">
        <w:rPr>
          <w:szCs w:val="20"/>
        </w:rPr>
        <w:br/>
      </w:r>
      <w:r w:rsidR="004F5EFD" w:rsidRPr="004F5EFD">
        <w:rPr>
          <w:szCs w:val="20"/>
        </w:rPr>
        <w:br/>
      </w:r>
      <w:r w:rsidRPr="004F5EFD">
        <w:rPr>
          <w:szCs w:val="20"/>
        </w:rPr>
        <w:t xml:space="preserve">In scenarios where rapid response to environmental or conditional changes is required, the introduction of </w:t>
      </w:r>
      <w:r w:rsidR="003821B0">
        <w:rPr>
          <w:rFonts w:eastAsiaTheme="minorEastAsia" w:hint="eastAsia"/>
          <w:szCs w:val="20"/>
        </w:rPr>
        <w:t>the</w:t>
      </w:r>
      <w:r w:rsidRPr="004F5EFD">
        <w:rPr>
          <w:szCs w:val="20"/>
        </w:rPr>
        <w:t xml:space="preserve"> Prohibit Timer may cause notification delays, potentially affecting the applicability of models or the adaptability of the system.</w:t>
      </w:r>
      <w:r w:rsidR="004F5EFD" w:rsidRPr="004F5EFD">
        <w:rPr>
          <w:szCs w:val="20"/>
        </w:rPr>
        <w:br/>
      </w:r>
      <w:r w:rsidR="004F5EFD" w:rsidRPr="004F5EFD">
        <w:rPr>
          <w:szCs w:val="20"/>
        </w:rPr>
        <w:br/>
      </w:r>
      <w:r w:rsidRPr="004F5EFD">
        <w:rPr>
          <w:szCs w:val="20"/>
        </w:rPr>
        <w:t>If state transitions are infrequent, the effectiveness of introducing the Timer may be limited, posing a risk of reduced flexibility.</w:t>
      </w:r>
      <w:r w:rsidR="004F5EFD" w:rsidRPr="004F5EFD">
        <w:rPr>
          <w:szCs w:val="20"/>
        </w:rPr>
        <w:br/>
      </w:r>
      <w:r w:rsidR="004F5EFD" w:rsidRPr="004F5EFD">
        <w:rPr>
          <w:szCs w:val="20"/>
        </w:rPr>
        <w:br/>
      </w:r>
      <w:r w:rsidRPr="004F5EFD">
        <w:rPr>
          <w:szCs w:val="20"/>
        </w:rPr>
        <w:t>When fine granularity is required, multiple Timers may need to be configured, raising concerns about increased operational complexity.</w:t>
      </w:r>
      <w:r w:rsidR="00810CE6">
        <w:rPr>
          <w:rFonts w:eastAsiaTheme="minorEastAsia"/>
          <w:szCs w:val="20"/>
        </w:rPr>
        <w:br/>
      </w:r>
      <w:r w:rsidR="00810CE6">
        <w:rPr>
          <w:rFonts w:eastAsiaTheme="minorEastAsia"/>
          <w:szCs w:val="20"/>
        </w:rPr>
        <w:br/>
      </w:r>
      <w:r w:rsidR="008D41ED">
        <w:rPr>
          <w:rFonts w:eastAsiaTheme="minorEastAsia"/>
          <w:szCs w:val="20"/>
        </w:rPr>
        <w:t>It may be difficult for</w:t>
      </w:r>
      <w:r w:rsidR="00810CE6" w:rsidRPr="00810CE6">
        <w:rPr>
          <w:szCs w:val="20"/>
        </w:rPr>
        <w:t xml:space="preserve"> the network </w:t>
      </w:r>
      <w:r w:rsidR="008D41ED">
        <w:rPr>
          <w:szCs w:val="20"/>
        </w:rPr>
        <w:t xml:space="preserve">to </w:t>
      </w:r>
      <w:r w:rsidR="00810CE6" w:rsidRPr="00810CE6">
        <w:rPr>
          <w:szCs w:val="20"/>
        </w:rPr>
        <w:t>determine the appropriate value for the</w:t>
      </w:r>
      <w:r w:rsidR="008D41ED">
        <w:rPr>
          <w:szCs w:val="20"/>
        </w:rPr>
        <w:t xml:space="preserve"> Prohibit</w:t>
      </w:r>
      <w:r w:rsidR="00810CE6" w:rsidRPr="00810CE6">
        <w:rPr>
          <w:szCs w:val="20"/>
        </w:rPr>
        <w:t xml:space="preserve"> timer. This process is not always straightforward, especially when some of the factors influencing the decision are dependent on the UE.</w:t>
      </w:r>
      <w:r w:rsidR="004F5EFD" w:rsidRPr="004F5EFD">
        <w:rPr>
          <w:szCs w:val="20"/>
        </w:rPr>
        <w:br/>
      </w:r>
    </w:p>
    <w:p w14:paraId="24A6AAE5" w14:textId="3851B91E" w:rsidR="00533E5D" w:rsidRPr="00533E5D" w:rsidRDefault="00E53F21" w:rsidP="00533E5D">
      <w:pPr>
        <w:rPr>
          <w:b/>
          <w:bCs w:val="0"/>
          <w:lang w:val="en-US"/>
        </w:rPr>
      </w:pPr>
      <w:r>
        <w:rPr>
          <w:lang w:val="en-US"/>
        </w:rPr>
        <w:t xml:space="preserve">Based on </w:t>
      </w:r>
      <w:r w:rsidR="00BE0664" w:rsidRPr="00BE0664">
        <w:rPr>
          <w:lang w:val="en-US"/>
        </w:rPr>
        <w:t>the above</w:t>
      </w:r>
      <w:r>
        <w:rPr>
          <w:lang w:val="en-US"/>
        </w:rPr>
        <w:t xml:space="preserve"> pros and cons</w:t>
      </w:r>
      <w:r w:rsidR="00BE0664" w:rsidRPr="00BE0664">
        <w:rPr>
          <w:lang w:val="en-US"/>
        </w:rPr>
        <w:t xml:space="preserve">, it can be understood that the </w:t>
      </w:r>
      <w:r>
        <w:rPr>
          <w:lang w:val="en-US"/>
        </w:rPr>
        <w:t xml:space="preserve">main </w:t>
      </w:r>
      <w:r w:rsidR="00BE0664" w:rsidRPr="00BE0664">
        <w:rPr>
          <w:lang w:val="en-US"/>
        </w:rPr>
        <w:t xml:space="preserve">disadvantage of introducing </w:t>
      </w:r>
      <w:r w:rsidR="00A65306">
        <w:rPr>
          <w:rFonts w:hint="eastAsia"/>
          <w:lang w:val="en-US"/>
        </w:rPr>
        <w:t>the</w:t>
      </w:r>
      <w:r w:rsidR="00BE0664" w:rsidRPr="00BE0664">
        <w:rPr>
          <w:lang w:val="en-US"/>
        </w:rPr>
        <w:t xml:space="preserve"> </w:t>
      </w:r>
      <w:r w:rsidR="00A65306">
        <w:rPr>
          <w:rFonts w:hint="eastAsia"/>
          <w:lang w:val="en-US"/>
        </w:rPr>
        <w:t xml:space="preserve">Prohibit </w:t>
      </w:r>
      <w:r w:rsidR="00BE0664" w:rsidRPr="00BE0664">
        <w:rPr>
          <w:lang w:val="en-US"/>
        </w:rPr>
        <w:t xml:space="preserve">Timer is its inability </w:t>
      </w:r>
      <w:r w:rsidR="006733A9" w:rsidRPr="00BE0664">
        <w:rPr>
          <w:lang w:val="en-US"/>
        </w:rPr>
        <w:t>to</w:t>
      </w:r>
      <w:r w:rsidR="006733A9" w:rsidRPr="000277FE">
        <w:rPr>
          <w:lang w:val="en-US"/>
        </w:rPr>
        <w:t xml:space="preserve"> handle</w:t>
      </w:r>
      <w:r w:rsidR="000277FE" w:rsidRPr="000277FE">
        <w:rPr>
          <w:lang w:val="en-US"/>
        </w:rPr>
        <w:t xml:space="preserve"> frequent changes between applicable and no</w:t>
      </w:r>
      <w:r w:rsidR="000277FE">
        <w:rPr>
          <w:rFonts w:hint="eastAsia"/>
          <w:lang w:val="en-US"/>
        </w:rPr>
        <w:t>t</w:t>
      </w:r>
      <w:r w:rsidR="000277FE" w:rsidRPr="000277FE">
        <w:rPr>
          <w:lang w:val="en-US"/>
        </w:rPr>
        <w:t>-applicable states.</w:t>
      </w:r>
      <w:r w:rsidR="00FB6325">
        <w:rPr>
          <w:rFonts w:hint="eastAsia"/>
          <w:lang w:val="en-US"/>
        </w:rPr>
        <w:t xml:space="preserve"> </w:t>
      </w:r>
      <w:r w:rsidR="00F4699F">
        <w:rPr>
          <w:rFonts w:hint="eastAsia"/>
          <w:lang w:val="en-US"/>
        </w:rPr>
        <w:t>However, t</w:t>
      </w:r>
      <w:r w:rsidR="00FB6325" w:rsidRPr="00FB6325">
        <w:rPr>
          <w:lang w:val="en-US"/>
        </w:rPr>
        <w:t xml:space="preserve">he </w:t>
      </w:r>
      <w:r w:rsidR="00F4699F">
        <w:rPr>
          <w:rFonts w:hint="eastAsia"/>
          <w:lang w:val="en-US"/>
        </w:rPr>
        <w:t>legacy</w:t>
      </w:r>
      <w:r w:rsidR="00FB6325" w:rsidRPr="00FB6325">
        <w:rPr>
          <w:lang w:val="en-US"/>
        </w:rPr>
        <w:t xml:space="preserve"> UAI Prohibit Timer allows the Timer value to be set within a range of, for example, </w:t>
      </w:r>
      <w:r w:rsidR="00340346" w:rsidRPr="005679D1">
        <w:rPr>
          <w:lang w:val="en-US"/>
        </w:rPr>
        <w:t>DelayBudgetReport</w:t>
      </w:r>
      <w:r w:rsidR="005C468A" w:rsidRPr="005679D1">
        <w:rPr>
          <w:rFonts w:hint="eastAsia"/>
          <w:lang w:val="en-US"/>
        </w:rPr>
        <w:t>ingProhibitTimer</w:t>
      </w:r>
      <w:r w:rsidR="005C468A">
        <w:rPr>
          <w:rFonts w:hint="eastAsia"/>
          <w:lang w:val="en-US"/>
        </w:rPr>
        <w:t>: 0, 0.4, 0.8,</w:t>
      </w:r>
      <w:r w:rsidR="00274EE6">
        <w:rPr>
          <w:rFonts w:hint="eastAsia"/>
          <w:lang w:val="en-US"/>
        </w:rPr>
        <w:t xml:space="preserve"> 1.6, 3, 6, 12, 30</w:t>
      </w:r>
      <w:r w:rsidR="00FB6325" w:rsidRPr="00FB6325">
        <w:rPr>
          <w:lang w:val="en-US"/>
        </w:rPr>
        <w:t xml:space="preserve"> seconds, enabling appropriate values to be selected even in scenarios where responsiveness is require</w:t>
      </w:r>
      <w:r w:rsidR="00B12A76">
        <w:rPr>
          <w:rFonts w:hint="eastAsia"/>
          <w:lang w:val="en-US"/>
        </w:rPr>
        <w:t>d</w:t>
      </w:r>
      <w:r w:rsidR="00643445">
        <w:rPr>
          <w:rFonts w:hint="eastAsia"/>
          <w:lang w:val="en-US"/>
        </w:rPr>
        <w:t>.</w:t>
      </w:r>
      <w:r w:rsidR="00B12A76">
        <w:rPr>
          <w:rFonts w:hint="eastAsia"/>
          <w:lang w:val="en-US"/>
        </w:rPr>
        <w:t xml:space="preserve"> </w:t>
      </w:r>
      <w:r w:rsidR="00922C9C" w:rsidRPr="00922C9C">
        <w:rPr>
          <w:lang w:val="en-US"/>
        </w:rPr>
        <w:t xml:space="preserve">Based on this, it is considered that there are no significant issues associated with the introduction of </w:t>
      </w:r>
      <w:r w:rsidR="00A65306">
        <w:rPr>
          <w:rFonts w:hint="eastAsia"/>
          <w:lang w:val="en-US"/>
        </w:rPr>
        <w:t>the Prohibit</w:t>
      </w:r>
      <w:r w:rsidR="00922C9C" w:rsidRPr="00922C9C">
        <w:rPr>
          <w:lang w:val="en-US"/>
        </w:rPr>
        <w:t xml:space="preserve"> Timer. Therefore, the introduction of </w:t>
      </w:r>
      <w:r w:rsidR="00A65306">
        <w:rPr>
          <w:rFonts w:hint="eastAsia"/>
          <w:lang w:val="en-US"/>
        </w:rPr>
        <w:t>the Prohibit</w:t>
      </w:r>
      <w:r w:rsidR="00922C9C" w:rsidRPr="00922C9C">
        <w:rPr>
          <w:lang w:val="en-US"/>
        </w:rPr>
        <w:t xml:space="preserve"> Timer is recommended.</w:t>
      </w:r>
      <w:r w:rsidR="00534953">
        <w:rPr>
          <w:lang w:val="en-US"/>
        </w:rPr>
        <w:br/>
      </w:r>
      <w:r w:rsidR="00534953">
        <w:rPr>
          <w:lang w:val="en-US"/>
        </w:rPr>
        <w:br/>
      </w:r>
      <w:r w:rsidR="008B5835" w:rsidRPr="008B5835">
        <w:rPr>
          <w:lang w:val="en-US"/>
        </w:rPr>
        <w:t xml:space="preserve">Next, consider the </w:t>
      </w:r>
      <w:r w:rsidR="00333E30">
        <w:rPr>
          <w:rFonts w:hint="eastAsia"/>
          <w:lang w:val="en-US"/>
        </w:rPr>
        <w:t>granularity</w:t>
      </w:r>
      <w:r w:rsidR="008B5835" w:rsidRPr="008B5835">
        <w:rPr>
          <w:lang w:val="en-US"/>
        </w:rPr>
        <w:t xml:space="preserve"> of </w:t>
      </w:r>
      <w:r w:rsidR="00333E30">
        <w:rPr>
          <w:rFonts w:hint="eastAsia"/>
          <w:lang w:val="en-US"/>
        </w:rPr>
        <w:t xml:space="preserve">the Prohibit </w:t>
      </w:r>
      <w:r w:rsidR="008B5835" w:rsidRPr="008B5835">
        <w:rPr>
          <w:lang w:val="en-US"/>
        </w:rPr>
        <w:t>Timers.</w:t>
      </w:r>
      <w:r w:rsidR="00534953">
        <w:rPr>
          <w:lang w:val="en-US"/>
        </w:rPr>
        <w:br/>
      </w:r>
      <w:r w:rsidR="00534953">
        <w:rPr>
          <w:b/>
          <w:bCs w:val="0"/>
          <w:lang w:val="en-US"/>
        </w:rPr>
        <w:lastRenderedPageBreak/>
        <w:br/>
      </w:r>
      <w:r w:rsidR="00533E5D" w:rsidRPr="00DF7B15">
        <w:rPr>
          <w:b/>
          <w:bCs w:val="0"/>
          <w:u w:val="single"/>
          <w:lang w:val="en-US"/>
        </w:rPr>
        <w:t>Granularity and Responsiveness</w:t>
      </w:r>
      <w:r w:rsidR="00533E5D" w:rsidRPr="00DF7B15">
        <w:rPr>
          <w:rFonts w:hint="eastAsia"/>
          <w:b/>
          <w:bCs w:val="0"/>
          <w:u w:val="single"/>
          <w:lang w:val="en-US"/>
        </w:rPr>
        <w:t xml:space="preserve"> of the Prohibit Timer</w:t>
      </w:r>
    </w:p>
    <w:p w14:paraId="28F6D667" w14:textId="77777777" w:rsidR="00533E5D" w:rsidRPr="00533E5D" w:rsidRDefault="00533E5D" w:rsidP="00533E5D">
      <w:pPr>
        <w:rPr>
          <w:lang w:val="en-US"/>
        </w:rPr>
      </w:pPr>
      <w:r w:rsidRPr="00533E5D">
        <w:rPr>
          <w:lang w:val="en-US"/>
        </w:rPr>
        <w:t>The feasibility of introducing a Prohibit Timer in Applicable Functionality Reporting heavily depends on the granularity of the Timer and the requirements for responsiveness.</w:t>
      </w:r>
    </w:p>
    <w:p w14:paraId="2B8CD224" w14:textId="6B9DC7A4" w:rsidR="00C47ABD" w:rsidRPr="00C47ABD" w:rsidRDefault="00533E5D" w:rsidP="00533E5D">
      <w:pPr>
        <w:pStyle w:val="aa"/>
        <w:numPr>
          <w:ilvl w:val="0"/>
          <w:numId w:val="14"/>
        </w:numPr>
      </w:pPr>
      <w:r w:rsidRPr="00C47ABD">
        <w:rPr>
          <w:b/>
          <w:bCs w:val="0"/>
        </w:rPr>
        <w:t>Coarse Granularity (e.g., Use Case level, Sub-Use Case level)</w:t>
      </w:r>
      <w:r w:rsidRPr="00C47ABD">
        <w:t>:</w:t>
      </w:r>
      <w:r w:rsidR="00C47ABD">
        <w:rPr>
          <w:rFonts w:eastAsiaTheme="minorEastAsia"/>
        </w:rPr>
        <w:br/>
      </w:r>
      <w:r w:rsidRPr="00C47ABD">
        <w:t>In this case, the Timer is set for larger functional units, resulting in lower requirements for responsiveness. The introduction of a Prohibit Timer is expected to be effective.</w:t>
      </w:r>
      <w:r w:rsidR="00895906">
        <w:rPr>
          <w:rFonts w:eastAsiaTheme="minorEastAsia"/>
        </w:rPr>
        <w:br/>
      </w:r>
    </w:p>
    <w:p w14:paraId="0450EEE8" w14:textId="323781FA" w:rsidR="003A03BB" w:rsidRPr="00895906" w:rsidRDefault="00533E5D" w:rsidP="00533E5D">
      <w:pPr>
        <w:pStyle w:val="aa"/>
        <w:numPr>
          <w:ilvl w:val="0"/>
          <w:numId w:val="14"/>
        </w:numPr>
      </w:pPr>
      <w:r w:rsidRPr="00895906">
        <w:rPr>
          <w:b/>
          <w:bCs w:val="0"/>
        </w:rPr>
        <w:t xml:space="preserve">Fine Granularity (e.g., </w:t>
      </w:r>
      <w:r w:rsidR="00ED0A42">
        <w:rPr>
          <w:rFonts w:eastAsiaTheme="minorEastAsia" w:hint="eastAsia"/>
          <w:b/>
          <w:bCs w:val="0"/>
        </w:rPr>
        <w:t>a</w:t>
      </w:r>
      <w:r w:rsidR="00E95E04" w:rsidRPr="00E95E04">
        <w:rPr>
          <w:b/>
          <w:bCs w:val="0"/>
        </w:rPr>
        <w:t xml:space="preserve">pplicable </w:t>
      </w:r>
      <w:r w:rsidR="00ED0A42">
        <w:rPr>
          <w:rFonts w:eastAsiaTheme="minorEastAsia" w:hint="eastAsia"/>
          <w:b/>
          <w:bCs w:val="0"/>
        </w:rPr>
        <w:t>f</w:t>
      </w:r>
      <w:r w:rsidR="00E95E04" w:rsidRPr="00E95E04">
        <w:rPr>
          <w:b/>
          <w:bCs w:val="0"/>
        </w:rPr>
        <w:t>unctionality level, such as report configuration</w:t>
      </w:r>
      <w:r w:rsidR="00ED0A42">
        <w:rPr>
          <w:rFonts w:eastAsiaTheme="minorEastAsia" w:hint="eastAsia"/>
          <w:b/>
          <w:bCs w:val="0"/>
        </w:rPr>
        <w:t xml:space="preserve"> level</w:t>
      </w:r>
      <w:r w:rsidR="00E95E04" w:rsidRPr="00E95E04">
        <w:rPr>
          <w:b/>
          <w:bCs w:val="0"/>
        </w:rPr>
        <w:t>, resource configuration</w:t>
      </w:r>
      <w:r w:rsidR="00ED0A42">
        <w:rPr>
          <w:rFonts w:eastAsiaTheme="minorEastAsia" w:hint="eastAsia"/>
          <w:b/>
          <w:bCs w:val="0"/>
        </w:rPr>
        <w:t xml:space="preserve"> level</w:t>
      </w:r>
      <w:r w:rsidR="00E95E04" w:rsidRPr="00E95E04">
        <w:rPr>
          <w:b/>
          <w:bCs w:val="0"/>
        </w:rPr>
        <w:t>, or resource set level</w:t>
      </w:r>
      <w:r w:rsidRPr="00895906">
        <w:rPr>
          <w:b/>
          <w:bCs w:val="0"/>
        </w:rPr>
        <w:t>):</w:t>
      </w:r>
      <w:r w:rsidR="00895906">
        <w:rPr>
          <w:rFonts w:eastAsiaTheme="minorEastAsia"/>
        </w:rPr>
        <w:br/>
      </w:r>
      <w:r w:rsidRPr="00895906">
        <w:t xml:space="preserve">In this case, frequent state changes may occur, and responsiveness could become critical. In such scenarios, it would be necessary to set the Timer value </w:t>
      </w:r>
      <w:r w:rsidR="00E53F21">
        <w:t>with smaller increments</w:t>
      </w:r>
      <w:r w:rsidRPr="00895906">
        <w:t>.</w:t>
      </w:r>
    </w:p>
    <w:p w14:paraId="78B92C45" w14:textId="77777777" w:rsidR="00895906" w:rsidRPr="00895906" w:rsidRDefault="00895906" w:rsidP="00895906"/>
    <w:p w14:paraId="15AC2281" w14:textId="77777777" w:rsidR="00B957E9" w:rsidRPr="00DF7B15" w:rsidRDefault="00B957E9" w:rsidP="00B957E9">
      <w:pPr>
        <w:rPr>
          <w:b/>
          <w:bCs w:val="0"/>
          <w:u w:val="single"/>
          <w:lang w:val="en-US"/>
        </w:rPr>
      </w:pPr>
      <w:r w:rsidRPr="00DF7B15">
        <w:rPr>
          <w:b/>
          <w:bCs w:val="0"/>
          <w:u w:val="single"/>
          <w:lang w:val="en-US"/>
        </w:rPr>
        <w:t>Discussion on the Granularity of Applicable Functionality in RAN1</w:t>
      </w:r>
    </w:p>
    <w:p w14:paraId="07B479A5" w14:textId="77777777" w:rsidR="00B957E9" w:rsidRPr="00B957E9" w:rsidRDefault="00B957E9" w:rsidP="00B957E9">
      <w:pPr>
        <w:rPr>
          <w:lang w:val="en-US"/>
        </w:rPr>
      </w:pPr>
      <w:r w:rsidRPr="00B957E9">
        <w:rPr>
          <w:lang w:val="en-US"/>
        </w:rPr>
        <w:t>As discussed in Section 2.1.1 of this document, the granularity of Applicable Functionality is based on the following:</w:t>
      </w:r>
    </w:p>
    <w:p w14:paraId="3C3B62E8" w14:textId="3D6B9200" w:rsidR="00B80D4B" w:rsidRPr="00BF5C02" w:rsidRDefault="00B80D4B" w:rsidP="00B80D4B">
      <w:pPr>
        <w:pStyle w:val="aa"/>
        <w:numPr>
          <w:ilvl w:val="0"/>
          <w:numId w:val="19"/>
        </w:numPr>
        <w:rPr>
          <w:szCs w:val="20"/>
        </w:rPr>
      </w:pPr>
      <w:r w:rsidRPr="00BF5C02">
        <w:rPr>
          <w:szCs w:val="20"/>
        </w:rPr>
        <w:t>AssociatedID</w:t>
      </w:r>
    </w:p>
    <w:p w14:paraId="4D4E3B1E" w14:textId="6819EE9D" w:rsidR="00B80D4B" w:rsidRPr="00BF5C02" w:rsidRDefault="006A3918" w:rsidP="00B80D4B">
      <w:pPr>
        <w:pStyle w:val="aa"/>
        <w:numPr>
          <w:ilvl w:val="0"/>
          <w:numId w:val="19"/>
        </w:numPr>
        <w:rPr>
          <w:szCs w:val="20"/>
        </w:rPr>
      </w:pPr>
      <w:r w:rsidRPr="00BF5C02">
        <w:rPr>
          <w:szCs w:val="20"/>
        </w:rPr>
        <w:t>AssociatedID</w:t>
      </w:r>
      <w:r w:rsidR="00584119">
        <w:rPr>
          <w:rFonts w:eastAsiaTheme="minorEastAsia" w:hint="eastAsia"/>
          <w:szCs w:val="20"/>
        </w:rPr>
        <w:t>,</w:t>
      </w:r>
      <w:r w:rsidR="00B80D4B" w:rsidRPr="00BF5C02">
        <w:rPr>
          <w:szCs w:val="20"/>
        </w:rPr>
        <w:t xml:space="preserve"> </w:t>
      </w:r>
      <w:r w:rsidR="00875A0F">
        <w:rPr>
          <w:rFonts w:eastAsiaTheme="minorEastAsia" w:hint="eastAsia"/>
          <w:szCs w:val="20"/>
        </w:rPr>
        <w:t>R</w:t>
      </w:r>
      <w:r w:rsidR="00B80D4B" w:rsidRPr="00BF5C02">
        <w:rPr>
          <w:szCs w:val="20"/>
        </w:rPr>
        <w:t>elated information</w:t>
      </w:r>
    </w:p>
    <w:p w14:paraId="4D3EC9C3" w14:textId="45E3E962" w:rsidR="00B80D4B" w:rsidRDefault="00875A0F" w:rsidP="00B80D4B">
      <w:pPr>
        <w:pStyle w:val="aa"/>
        <w:numPr>
          <w:ilvl w:val="0"/>
          <w:numId w:val="19"/>
        </w:numPr>
        <w:rPr>
          <w:szCs w:val="20"/>
        </w:rPr>
      </w:pPr>
      <w:r>
        <w:rPr>
          <w:rFonts w:eastAsiaTheme="minorEastAsia" w:hint="eastAsia"/>
          <w:szCs w:val="20"/>
        </w:rPr>
        <w:t>R</w:t>
      </w:r>
      <w:r w:rsidR="00B80D4B" w:rsidRPr="00BF5C02">
        <w:rPr>
          <w:szCs w:val="20"/>
        </w:rPr>
        <w:t>elated information</w:t>
      </w:r>
    </w:p>
    <w:p w14:paraId="29EF3C7C" w14:textId="77777777" w:rsidR="00B957E9" w:rsidRPr="00B80D4B" w:rsidRDefault="00B957E9" w:rsidP="00B957E9">
      <w:pPr>
        <w:rPr>
          <w:lang w:val="en-US"/>
        </w:rPr>
      </w:pPr>
    </w:p>
    <w:p w14:paraId="59F02B73" w14:textId="16EB6E70" w:rsidR="00B957E9" w:rsidRPr="00B957E9" w:rsidRDefault="00B957E9" w:rsidP="00B957E9">
      <w:pPr>
        <w:rPr>
          <w:lang w:val="en-US"/>
        </w:rPr>
      </w:pPr>
      <w:r w:rsidRPr="00B957E9">
        <w:rPr>
          <w:lang w:val="en-US"/>
        </w:rPr>
        <w:t xml:space="preserve">In this sense, </w:t>
      </w:r>
      <w:r w:rsidR="003C0873">
        <w:rPr>
          <w:lang w:val="en-US"/>
        </w:rPr>
        <w:t xml:space="preserve">small </w:t>
      </w:r>
      <w:r w:rsidR="00E53F21">
        <w:rPr>
          <w:lang w:val="en-US"/>
        </w:rPr>
        <w:t>changes in</w:t>
      </w:r>
      <w:r w:rsidRPr="00B957E9">
        <w:rPr>
          <w:lang w:val="en-US"/>
        </w:rPr>
        <w:t xml:space="preserve"> Applicable Functionality can </w:t>
      </w:r>
      <w:r w:rsidR="003C0873">
        <w:rPr>
          <w:lang w:val="en-US"/>
        </w:rPr>
        <w:t xml:space="preserve">lead to the need for reporting applicable functionality which may </w:t>
      </w:r>
      <w:r w:rsidRPr="00B957E9">
        <w:rPr>
          <w:lang w:val="en-US"/>
        </w:rPr>
        <w:t xml:space="preserve">be </w:t>
      </w:r>
      <w:r w:rsidR="003C0873">
        <w:rPr>
          <w:lang w:val="en-US"/>
        </w:rPr>
        <w:t>mapped to Fine Granularity</w:t>
      </w:r>
      <w:r w:rsidRPr="00B957E9">
        <w:rPr>
          <w:lang w:val="en-US"/>
        </w:rPr>
        <w:t>.</w:t>
      </w:r>
    </w:p>
    <w:p w14:paraId="70A02AA0" w14:textId="77777777" w:rsidR="00B957E9" w:rsidRPr="00B957E9" w:rsidRDefault="00B957E9" w:rsidP="00B957E9">
      <w:pPr>
        <w:rPr>
          <w:lang w:val="en-US"/>
        </w:rPr>
      </w:pPr>
      <w:r w:rsidRPr="00B957E9">
        <w:rPr>
          <w:lang w:val="en-US"/>
        </w:rPr>
        <w:t>However, if multiple Timers are used, for example, dividing them at the granularity of the AssociatedID may improve responsiveness, but it is likely to increase the complexity of the specifications and add overhead.</w:t>
      </w:r>
    </w:p>
    <w:p w14:paraId="15BADD16" w14:textId="60F87875" w:rsidR="00B957E9" w:rsidRPr="00B957E9" w:rsidRDefault="00B957E9" w:rsidP="00B957E9">
      <w:pPr>
        <w:rPr>
          <w:lang w:val="en-US"/>
        </w:rPr>
      </w:pPr>
      <w:r w:rsidRPr="00B957E9">
        <w:rPr>
          <w:lang w:val="en-US"/>
        </w:rPr>
        <w:t>That s</w:t>
      </w:r>
      <w:r w:rsidR="00E107BA">
        <w:rPr>
          <w:lang w:val="en-US"/>
        </w:rPr>
        <w:t>tated</w:t>
      </w:r>
      <w:r w:rsidRPr="00B957E9">
        <w:rPr>
          <w:lang w:val="en-US"/>
        </w:rPr>
        <w:t>, setting Timers at the use case level could result in too coarse a granularity, making control difficult. Therefore, defining Timers at the sub-use case level is a possible approach, but it is suggested that this should be addressed in Stage-3.</w:t>
      </w:r>
    </w:p>
    <w:p w14:paraId="6A2171BB" w14:textId="77777777" w:rsidR="00205563" w:rsidRDefault="00205563" w:rsidP="00205563">
      <w:pPr>
        <w:ind w:left="360"/>
        <w:rPr>
          <w:lang w:val="en-US"/>
        </w:rPr>
      </w:pPr>
    </w:p>
    <w:p w14:paraId="298A7A66" w14:textId="1EB5C6BA" w:rsidR="005B0F41" w:rsidRPr="00484010" w:rsidRDefault="000B265C" w:rsidP="005B0F41">
      <w:pPr>
        <w:pStyle w:val="Proposal"/>
        <w:rPr>
          <w:lang w:val="en-US"/>
        </w:rPr>
      </w:pPr>
      <w:bookmarkStart w:id="7" w:name="_Toc189815324"/>
      <w:r w:rsidRPr="000B265C">
        <w:t xml:space="preserve">RAN2 should introduce </w:t>
      </w:r>
      <w:r>
        <w:rPr>
          <w:rFonts w:hint="eastAsia"/>
        </w:rPr>
        <w:t>the</w:t>
      </w:r>
      <w:r w:rsidRPr="000B265C">
        <w:t xml:space="preserve"> Prohibit Timer related to changes in </w:t>
      </w:r>
      <w:r>
        <w:rPr>
          <w:rFonts w:hint="eastAsia"/>
        </w:rPr>
        <w:t xml:space="preserve">applicable </w:t>
      </w:r>
      <w:r w:rsidRPr="000B265C">
        <w:t>functionality</w:t>
      </w:r>
      <w:r w:rsidR="00055ADB">
        <w:rPr>
          <w:rFonts w:hint="eastAsia"/>
        </w:rPr>
        <w:t xml:space="preserve"> as OPTIONAL, </w:t>
      </w:r>
      <w:r w:rsidR="00055ADB" w:rsidRPr="00055ADB">
        <w:t xml:space="preserve">similar to the legacy </w:t>
      </w:r>
      <w:r w:rsidR="00055ADB">
        <w:rPr>
          <w:rFonts w:hint="eastAsia"/>
        </w:rPr>
        <w:t xml:space="preserve">UAI </w:t>
      </w:r>
      <w:r w:rsidR="00055ADB" w:rsidRPr="00055ADB">
        <w:t>configuration</w:t>
      </w:r>
      <w:r w:rsidR="005B0F41" w:rsidRPr="006C6A04">
        <w:t>.</w:t>
      </w:r>
      <w:bookmarkEnd w:id="7"/>
    </w:p>
    <w:p w14:paraId="388DEB7F" w14:textId="216A1FB6" w:rsidR="005B0F41" w:rsidRPr="00484010" w:rsidRDefault="00076B00" w:rsidP="005B0F41">
      <w:pPr>
        <w:pStyle w:val="Proposal"/>
        <w:rPr>
          <w:lang w:val="en-US"/>
        </w:rPr>
      </w:pPr>
      <w:bookmarkStart w:id="8" w:name="_Toc189815325"/>
      <w:r>
        <w:rPr>
          <w:rFonts w:hint="eastAsia"/>
        </w:rPr>
        <w:t>T</w:t>
      </w:r>
      <w:r w:rsidRPr="00076B00">
        <w:t>he number of Timers and the detailed configuration of Timer values should be determined in Stage-3, with the assumption that flexible Timer value settings will be used in scenarios where responsiveness is required.</w:t>
      </w:r>
      <w:bookmarkEnd w:id="8"/>
    </w:p>
    <w:p w14:paraId="43BABC1A" w14:textId="379322E0" w:rsidR="0099268D" w:rsidRDefault="0099268D" w:rsidP="005B0F41">
      <w:pPr>
        <w:rPr>
          <w:b/>
          <w:lang w:val="en-US"/>
        </w:rPr>
      </w:pPr>
    </w:p>
    <w:p w14:paraId="633C44A5" w14:textId="77777777" w:rsidR="006A4BE1" w:rsidRDefault="006A4BE1" w:rsidP="00EE7BA3">
      <w:pPr>
        <w:pStyle w:val="1"/>
      </w:pPr>
      <w:r>
        <w:rPr>
          <w:rFonts w:hint="eastAsia"/>
        </w:rPr>
        <w:t xml:space="preserve">Conclusion </w:t>
      </w:r>
    </w:p>
    <w:p w14:paraId="304E243C" w14:textId="36503C0D" w:rsidR="005F3877" w:rsidRPr="0059185C" w:rsidRDefault="00D118D3" w:rsidP="00B272D9">
      <w:r w:rsidRPr="00D118D3">
        <w:t xml:space="preserve">In this contribution, we discuss the issues </w:t>
      </w:r>
      <w:r w:rsidR="00673B2C">
        <w:rPr>
          <w:rFonts w:hint="eastAsia"/>
        </w:rPr>
        <w:t xml:space="preserve">in terms of </w:t>
      </w:r>
      <w:r w:rsidR="009B611E" w:rsidRPr="009B611E">
        <w:t>LCM for UE-sided model in Beam Management use case</w:t>
      </w:r>
      <w:r w:rsidRPr="00D118D3">
        <w:t>.</w:t>
      </w:r>
      <w:r>
        <w:rPr>
          <w:rFonts w:hint="eastAsia"/>
        </w:rPr>
        <w:t xml:space="preserve"> </w:t>
      </w:r>
      <w:r w:rsidR="005F3877" w:rsidRPr="005F3877">
        <w:t>RAN2 is kindly asked to take into account the proposals below:</w:t>
      </w:r>
    </w:p>
    <w:p w14:paraId="785C81A6" w14:textId="58AF67B8" w:rsidR="003320DE" w:rsidRDefault="002C515F">
      <w:pPr>
        <w:pStyle w:val="12"/>
        <w:rPr>
          <w:rFonts w:asciiTheme="minorHAnsi" w:eastAsiaTheme="minorEastAsia" w:hAnsiTheme="minorHAnsi" w:cstheme="minorBidi"/>
          <w:b w:val="0"/>
          <w:bCs w:val="0"/>
          <w:noProof/>
          <w:kern w:val="2"/>
          <w:sz w:val="22"/>
          <w:szCs w:val="24"/>
          <w:lang w:val="en-US" w:eastAsia="ja-JP"/>
          <w14:ligatures w14:val="standardContextual"/>
        </w:rPr>
      </w:pPr>
      <w:r>
        <w:fldChar w:fldCharType="begin"/>
      </w:r>
      <w:r>
        <w:instrText xml:space="preserve"> TOC \n \h \z \t "Proposal,1,Observation,1,Confirmation,1" </w:instrText>
      </w:r>
      <w:r>
        <w:fldChar w:fldCharType="separate"/>
      </w:r>
      <w:hyperlink w:anchor="_Toc189815317" w:history="1">
        <w:r w:rsidR="003320DE" w:rsidRPr="00E82106">
          <w:rPr>
            <w:rStyle w:val="af1"/>
            <w:noProof/>
            <w:lang w:val="en-US"/>
          </w:rPr>
          <w:t>Proposal 1</w:t>
        </w:r>
        <w:r w:rsidR="003320DE">
          <w:rPr>
            <w:rFonts w:asciiTheme="minorHAnsi" w:eastAsiaTheme="minorEastAsia" w:hAnsiTheme="minorHAnsi" w:cstheme="minorBidi"/>
            <w:b w:val="0"/>
            <w:bCs w:val="0"/>
            <w:noProof/>
            <w:kern w:val="2"/>
            <w:sz w:val="22"/>
            <w:szCs w:val="24"/>
            <w:lang w:val="en-US" w:eastAsia="ja-JP"/>
            <w14:ligatures w14:val="standardContextual"/>
          </w:rPr>
          <w:tab/>
        </w:r>
        <w:r w:rsidR="003320DE" w:rsidRPr="00E82106">
          <w:rPr>
            <w:rStyle w:val="af1"/>
            <w:noProof/>
            <w:lang w:val="en-US"/>
          </w:rPr>
          <w:t>RAN2 should adopt the AssociatedID in A) as the Applicable Functionality, taking into account that RAN1 has defined this as a Working Assumption, and treat it as a Working Assumption.</w:t>
        </w:r>
      </w:hyperlink>
    </w:p>
    <w:p w14:paraId="0FE6A409" w14:textId="72A4061D" w:rsidR="003320DE" w:rsidRDefault="003320DE">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89815318" w:history="1">
        <w:r w:rsidRPr="00E82106">
          <w:rPr>
            <w:rStyle w:val="af1"/>
            <w:noProof/>
            <w:lang w:val="en-US"/>
          </w:rPr>
          <w:t>Proposal 2</w:t>
        </w:r>
        <w:r>
          <w:rPr>
            <w:rFonts w:asciiTheme="minorHAnsi" w:eastAsiaTheme="minorEastAsia" w:hAnsiTheme="minorHAnsi" w:cstheme="minorBidi"/>
            <w:b w:val="0"/>
            <w:bCs w:val="0"/>
            <w:noProof/>
            <w:kern w:val="2"/>
            <w:sz w:val="22"/>
            <w:szCs w:val="24"/>
            <w:lang w:val="en-US" w:eastAsia="ja-JP"/>
            <w14:ligatures w14:val="standardContextual"/>
          </w:rPr>
          <w:tab/>
        </w:r>
        <w:r w:rsidRPr="00E82106">
          <w:rPr>
            <w:rStyle w:val="af1"/>
            <w:noProof/>
          </w:rPr>
          <w:t>RAN2 should discuss whether IDs related to information regarding B) (e.g., Set A/B related information, time-related information, etc.) should be assigned, considering criteria such as reusability, scalability, and transmission efficiency.</w:t>
        </w:r>
      </w:hyperlink>
    </w:p>
    <w:p w14:paraId="1E2FA1F2" w14:textId="180D7A60" w:rsidR="003320DE" w:rsidRDefault="003320DE">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89815319" w:history="1">
        <w:r w:rsidRPr="00E82106">
          <w:rPr>
            <w:rStyle w:val="af1"/>
            <w:noProof/>
            <w:lang w:val="en-US"/>
          </w:rPr>
          <w:t>Proposal 3</w:t>
        </w:r>
        <w:r>
          <w:rPr>
            <w:rFonts w:asciiTheme="minorHAnsi" w:eastAsiaTheme="minorEastAsia" w:hAnsiTheme="minorHAnsi" w:cstheme="minorBidi"/>
            <w:b w:val="0"/>
            <w:bCs w:val="0"/>
            <w:noProof/>
            <w:kern w:val="2"/>
            <w:sz w:val="22"/>
            <w:szCs w:val="24"/>
            <w:lang w:val="en-US" w:eastAsia="ja-JP"/>
            <w14:ligatures w14:val="standardContextual"/>
          </w:rPr>
          <w:tab/>
        </w:r>
        <w:r w:rsidRPr="00E82106">
          <w:rPr>
            <w:rStyle w:val="af1"/>
            <w:noProof/>
            <w:lang w:val="en-US"/>
          </w:rPr>
          <w:t>RAN2 should clarify which group (RAN1 or RAN2) is responsible for assigning IDs related to information regarding B), based on the division of roles between the physical layer (PHY) and higher layers (RRC).</w:t>
        </w:r>
      </w:hyperlink>
    </w:p>
    <w:p w14:paraId="24648EFE" w14:textId="544F3CB4" w:rsidR="003320DE" w:rsidRDefault="003320DE">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89815320" w:history="1">
        <w:r w:rsidRPr="00E82106">
          <w:rPr>
            <w:rStyle w:val="af1"/>
            <w:noProof/>
            <w:lang w:val="en-US"/>
          </w:rPr>
          <w:t>Proposal 4</w:t>
        </w:r>
        <w:r>
          <w:rPr>
            <w:rFonts w:asciiTheme="minorHAnsi" w:eastAsiaTheme="minorEastAsia" w:hAnsiTheme="minorHAnsi" w:cstheme="minorBidi"/>
            <w:b w:val="0"/>
            <w:bCs w:val="0"/>
            <w:noProof/>
            <w:kern w:val="2"/>
            <w:sz w:val="22"/>
            <w:szCs w:val="24"/>
            <w:lang w:val="en-US" w:eastAsia="ja-JP"/>
            <w14:ligatures w14:val="standardContextual"/>
          </w:rPr>
          <w:tab/>
        </w:r>
        <w:r w:rsidRPr="00E82106">
          <w:rPr>
            <w:rStyle w:val="af1"/>
            <w:noProof/>
            <w:lang w:val="en-US"/>
          </w:rPr>
          <w:t>RAN2 should discuss how to handle ambiguous information (e.g., functionality-related information).</w:t>
        </w:r>
      </w:hyperlink>
    </w:p>
    <w:p w14:paraId="40CE6417" w14:textId="58D43B6C" w:rsidR="003320DE" w:rsidRDefault="003320DE">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89815321" w:history="1">
        <w:r w:rsidRPr="00E82106">
          <w:rPr>
            <w:rStyle w:val="af1"/>
            <w:noProof/>
            <w:lang w:val="en-US"/>
          </w:rPr>
          <w:t>Proposal 5</w:t>
        </w:r>
        <w:r>
          <w:rPr>
            <w:rFonts w:asciiTheme="minorHAnsi" w:eastAsiaTheme="minorEastAsia" w:hAnsiTheme="minorHAnsi" w:cstheme="minorBidi"/>
            <w:b w:val="0"/>
            <w:bCs w:val="0"/>
            <w:noProof/>
            <w:kern w:val="2"/>
            <w:sz w:val="22"/>
            <w:szCs w:val="24"/>
            <w:lang w:val="en-US" w:eastAsia="ja-JP"/>
            <w14:ligatures w14:val="standardContextual"/>
          </w:rPr>
          <w:tab/>
        </w:r>
        <w:r w:rsidRPr="00E82106">
          <w:rPr>
            <w:rStyle w:val="af1"/>
            <w:noProof/>
            <w:lang w:val="en-US"/>
          </w:rPr>
          <w:t>RAN2 should discuss which working group (WG) should handle ambiguous information, related to both PHY and RRC.</w:t>
        </w:r>
      </w:hyperlink>
    </w:p>
    <w:p w14:paraId="48E29A93" w14:textId="37E6B9C8" w:rsidR="003320DE" w:rsidRDefault="003320DE">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89815322" w:history="1">
        <w:r w:rsidRPr="00E82106">
          <w:rPr>
            <w:rStyle w:val="af1"/>
            <w:noProof/>
            <w:lang w:val="en-US"/>
          </w:rPr>
          <w:t>Proposal 6</w:t>
        </w:r>
        <w:r>
          <w:rPr>
            <w:rFonts w:asciiTheme="minorHAnsi" w:eastAsiaTheme="minorEastAsia" w:hAnsiTheme="minorHAnsi" w:cstheme="minorBidi"/>
            <w:b w:val="0"/>
            <w:bCs w:val="0"/>
            <w:noProof/>
            <w:kern w:val="2"/>
            <w:sz w:val="22"/>
            <w:szCs w:val="24"/>
            <w:lang w:val="en-US" w:eastAsia="ja-JP"/>
            <w14:ligatures w14:val="standardContextual"/>
          </w:rPr>
          <w:tab/>
        </w:r>
        <w:r w:rsidRPr="00E82106">
          <w:rPr>
            <w:rStyle w:val="af1"/>
            <w:noProof/>
          </w:rPr>
          <w:t>RAN2 should agree that that providing reason is not required when reporting changes in functionality.</w:t>
        </w:r>
      </w:hyperlink>
    </w:p>
    <w:p w14:paraId="3850D989" w14:textId="14C4B9C3" w:rsidR="003320DE" w:rsidRDefault="003320DE">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89815323" w:history="1">
        <w:r w:rsidRPr="00E82106">
          <w:rPr>
            <w:rStyle w:val="af1"/>
            <w:noProof/>
            <w:lang w:val="en-US"/>
          </w:rPr>
          <w:t>Proposal 7</w:t>
        </w:r>
        <w:r>
          <w:rPr>
            <w:rFonts w:asciiTheme="minorHAnsi" w:eastAsiaTheme="minorEastAsia" w:hAnsiTheme="minorHAnsi" w:cstheme="minorBidi"/>
            <w:b w:val="0"/>
            <w:bCs w:val="0"/>
            <w:noProof/>
            <w:kern w:val="2"/>
            <w:sz w:val="22"/>
            <w:szCs w:val="24"/>
            <w:lang w:val="en-US" w:eastAsia="ja-JP"/>
            <w14:ligatures w14:val="standardContextual"/>
          </w:rPr>
          <w:tab/>
        </w:r>
        <w:r w:rsidRPr="00E82106">
          <w:rPr>
            <w:rStyle w:val="af1"/>
            <w:noProof/>
          </w:rPr>
          <w:t>The determination of whether explicit or implicit methods should be used can be addressed in the Stage-3 phase.</w:t>
        </w:r>
      </w:hyperlink>
    </w:p>
    <w:p w14:paraId="10B63856" w14:textId="46A4D83B" w:rsidR="003320DE" w:rsidRDefault="003320DE">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89815324" w:history="1">
        <w:r w:rsidRPr="00E82106">
          <w:rPr>
            <w:rStyle w:val="af1"/>
            <w:noProof/>
            <w:lang w:val="en-US"/>
          </w:rPr>
          <w:t>Proposal 8</w:t>
        </w:r>
        <w:r>
          <w:rPr>
            <w:rFonts w:asciiTheme="minorHAnsi" w:eastAsiaTheme="minorEastAsia" w:hAnsiTheme="minorHAnsi" w:cstheme="minorBidi"/>
            <w:b w:val="0"/>
            <w:bCs w:val="0"/>
            <w:noProof/>
            <w:kern w:val="2"/>
            <w:sz w:val="22"/>
            <w:szCs w:val="24"/>
            <w:lang w:val="en-US" w:eastAsia="ja-JP"/>
            <w14:ligatures w14:val="standardContextual"/>
          </w:rPr>
          <w:tab/>
        </w:r>
        <w:r w:rsidRPr="00E82106">
          <w:rPr>
            <w:rStyle w:val="af1"/>
            <w:noProof/>
          </w:rPr>
          <w:t>RAN2 should introduce the Prohibit Timer related to changes in applicable functionality as OPTIONAL, similar to the legacy UAI configuration.</w:t>
        </w:r>
      </w:hyperlink>
    </w:p>
    <w:p w14:paraId="399BED5F" w14:textId="0009D2BD" w:rsidR="003320DE" w:rsidRDefault="003320DE">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89815325" w:history="1">
        <w:r w:rsidRPr="00E82106">
          <w:rPr>
            <w:rStyle w:val="af1"/>
            <w:noProof/>
            <w:lang w:val="en-US"/>
          </w:rPr>
          <w:t>Proposal 9</w:t>
        </w:r>
        <w:r>
          <w:rPr>
            <w:rFonts w:asciiTheme="minorHAnsi" w:eastAsiaTheme="minorEastAsia" w:hAnsiTheme="minorHAnsi" w:cstheme="minorBidi"/>
            <w:b w:val="0"/>
            <w:bCs w:val="0"/>
            <w:noProof/>
            <w:kern w:val="2"/>
            <w:sz w:val="22"/>
            <w:szCs w:val="24"/>
            <w:lang w:val="en-US" w:eastAsia="ja-JP"/>
            <w14:ligatures w14:val="standardContextual"/>
          </w:rPr>
          <w:tab/>
        </w:r>
        <w:r w:rsidRPr="00E82106">
          <w:rPr>
            <w:rStyle w:val="af1"/>
            <w:noProof/>
          </w:rPr>
          <w:t>The number of Timers and the detailed configuration of Timer values should be determined in Stage-3, with the assumption that flexible Timer value settings will be used in scenarios where responsiveness is required.</w:t>
        </w:r>
      </w:hyperlink>
    </w:p>
    <w:p w14:paraId="0412EE86" w14:textId="2DEE1CD8" w:rsidR="008F0579" w:rsidRDefault="002C515F" w:rsidP="00A22C2D">
      <w:pPr>
        <w:pStyle w:val="12"/>
        <w:rPr>
          <w:rFonts w:eastAsia="ＭＳ 明朝"/>
        </w:rPr>
      </w:pPr>
      <w:r>
        <w:fldChar w:fldCharType="end"/>
      </w:r>
    </w:p>
    <w:p w14:paraId="65553EFA" w14:textId="77777777" w:rsidR="00C8185F" w:rsidRPr="008B7F4A" w:rsidRDefault="00C8185F" w:rsidP="00B272D9">
      <w:pPr>
        <w:pStyle w:val="1"/>
      </w:pPr>
      <w:bookmarkStart w:id="9" w:name="_Ref432678446"/>
      <w:r>
        <w:rPr>
          <w:rFonts w:hint="eastAsia"/>
        </w:rPr>
        <w:t>References</w:t>
      </w:r>
      <w:bookmarkEnd w:id="9"/>
    </w:p>
    <w:p w14:paraId="28984F70" w14:textId="1E3E7B0B" w:rsidR="00FF1F8F" w:rsidRPr="00FF1F8F" w:rsidRDefault="00924C63" w:rsidP="0086139C">
      <w:pPr>
        <w:pStyle w:val="aa"/>
        <w:numPr>
          <w:ilvl w:val="0"/>
          <w:numId w:val="2"/>
        </w:numPr>
        <w:rPr>
          <w:szCs w:val="20"/>
        </w:rPr>
      </w:pPr>
      <w:bookmarkStart w:id="10" w:name="_Ref173415519"/>
      <w:r>
        <w:rPr>
          <w:rFonts w:eastAsiaTheme="minorEastAsia"/>
          <w:szCs w:val="20"/>
        </w:rPr>
        <w:t>“</w:t>
      </w:r>
      <w:r w:rsidRPr="00924C63">
        <w:rPr>
          <w:rFonts w:eastAsiaTheme="minorEastAsia"/>
          <w:szCs w:val="20"/>
        </w:rPr>
        <w:t>Reply LS on applicable functionality reporting for beam management UE-sided model</w:t>
      </w:r>
      <w:r>
        <w:rPr>
          <w:rFonts w:eastAsiaTheme="minorEastAsia"/>
          <w:szCs w:val="20"/>
        </w:rPr>
        <w:t>”</w:t>
      </w:r>
      <w:r>
        <w:rPr>
          <w:rFonts w:eastAsiaTheme="minorEastAsia" w:hint="eastAsia"/>
          <w:szCs w:val="20"/>
        </w:rPr>
        <w:t xml:space="preserve"> </w:t>
      </w:r>
      <w:r w:rsidR="00880331">
        <w:rPr>
          <w:rFonts w:eastAsiaTheme="minorEastAsia" w:hint="eastAsia"/>
          <w:szCs w:val="20"/>
        </w:rPr>
        <w:t xml:space="preserve">(Samsung) </w:t>
      </w:r>
      <w:r w:rsidR="00FF1F8F" w:rsidRPr="00FF1F8F">
        <w:rPr>
          <w:szCs w:val="20"/>
        </w:rPr>
        <w:t xml:space="preserve">(R1-2410898) </w:t>
      </w:r>
    </w:p>
    <w:p w14:paraId="6C6A7B17" w14:textId="7EF2FEBD" w:rsidR="00347D11" w:rsidRPr="003B32D5" w:rsidRDefault="007261AD" w:rsidP="0086139C">
      <w:pPr>
        <w:pStyle w:val="aa"/>
        <w:numPr>
          <w:ilvl w:val="0"/>
          <w:numId w:val="2"/>
        </w:numPr>
        <w:rPr>
          <w:szCs w:val="20"/>
        </w:rPr>
      </w:pPr>
      <w:r w:rsidRPr="003B32D5">
        <w:rPr>
          <w:szCs w:val="20"/>
        </w:rPr>
        <w:t>“</w:t>
      </w:r>
      <w:r w:rsidR="00347D11" w:rsidRPr="003B32D5">
        <w:rPr>
          <w:szCs w:val="20"/>
        </w:rPr>
        <w:t>RAN2 Chair’s Notes</w:t>
      </w:r>
      <w:r w:rsidRPr="003B32D5">
        <w:rPr>
          <w:szCs w:val="20"/>
        </w:rPr>
        <w:t>”</w:t>
      </w:r>
      <w:r w:rsidR="00347D11" w:rsidRPr="003B32D5">
        <w:rPr>
          <w:szCs w:val="20"/>
        </w:rPr>
        <w:t xml:space="preserve">, </w:t>
      </w:r>
      <w:r w:rsidR="001E7523" w:rsidRPr="003B32D5">
        <w:rPr>
          <w:szCs w:val="20"/>
        </w:rPr>
        <w:t>(InterDigital)</w:t>
      </w:r>
      <w:r w:rsidR="001E7523" w:rsidRPr="003B32D5">
        <w:rPr>
          <w:rFonts w:hint="eastAsia"/>
          <w:szCs w:val="20"/>
        </w:rPr>
        <w:t xml:space="preserve">, </w:t>
      </w:r>
      <w:r w:rsidR="00347D11" w:rsidRPr="003B32D5">
        <w:rPr>
          <w:szCs w:val="20"/>
        </w:rPr>
        <w:t>RAN2#12</w:t>
      </w:r>
      <w:bookmarkEnd w:id="10"/>
      <w:r w:rsidR="00D601EE">
        <w:rPr>
          <w:rFonts w:eastAsiaTheme="minorEastAsia" w:hint="eastAsia"/>
          <w:szCs w:val="20"/>
        </w:rPr>
        <w:t>8</w:t>
      </w:r>
    </w:p>
    <w:p w14:paraId="266379EC" w14:textId="0B21D4B9" w:rsidR="00D601EE" w:rsidRPr="003B32D5" w:rsidRDefault="00D601EE" w:rsidP="00D601EE">
      <w:pPr>
        <w:pStyle w:val="aa"/>
        <w:numPr>
          <w:ilvl w:val="0"/>
          <w:numId w:val="2"/>
        </w:numPr>
        <w:rPr>
          <w:szCs w:val="20"/>
        </w:rPr>
      </w:pPr>
      <w:r w:rsidRPr="003B32D5">
        <w:rPr>
          <w:szCs w:val="20"/>
        </w:rPr>
        <w:t>“RAN2 Chair’s Notes”, (InterDigital)</w:t>
      </w:r>
      <w:r w:rsidRPr="003B32D5">
        <w:rPr>
          <w:rFonts w:hint="eastAsia"/>
          <w:szCs w:val="20"/>
        </w:rPr>
        <w:t xml:space="preserve">, </w:t>
      </w:r>
      <w:r w:rsidRPr="003B32D5">
        <w:rPr>
          <w:szCs w:val="20"/>
        </w:rPr>
        <w:t>RAN2#12</w:t>
      </w:r>
      <w:r w:rsidR="00181166">
        <w:rPr>
          <w:rFonts w:eastAsiaTheme="minorEastAsia" w:hint="eastAsia"/>
          <w:szCs w:val="20"/>
        </w:rPr>
        <w:t>7-bis</w:t>
      </w:r>
    </w:p>
    <w:p w14:paraId="38465A16" w14:textId="4F6665FD" w:rsidR="00347D11" w:rsidRPr="00D601EE" w:rsidRDefault="00347D11" w:rsidP="00D601EE"/>
    <w:sectPr w:rsidR="00347D11" w:rsidRPr="00D601EE" w:rsidSect="00AC0FDA">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C2BFA" w14:textId="77777777" w:rsidR="00F64C3E" w:rsidRPr="00DA4F58" w:rsidRDefault="00F64C3E" w:rsidP="002E0AB9">
      <w:pPr>
        <w:rPr>
          <w:kern w:val="2"/>
          <w:lang w:eastAsia="zh-CN"/>
        </w:rPr>
      </w:pPr>
      <w:r>
        <w:separator/>
      </w:r>
    </w:p>
  </w:endnote>
  <w:endnote w:type="continuationSeparator" w:id="0">
    <w:p w14:paraId="1349E96A" w14:textId="77777777" w:rsidR="00F64C3E" w:rsidRPr="00DA4F58" w:rsidRDefault="00F64C3E" w:rsidP="002E0AB9">
      <w:pPr>
        <w:rPr>
          <w:kern w:val="2"/>
          <w:lang w:eastAsia="zh-CN"/>
        </w:rPr>
      </w:pPr>
      <w:r>
        <w:continuationSeparator/>
      </w:r>
    </w:p>
  </w:endnote>
  <w:endnote w:type="continuationNotice" w:id="1">
    <w:p w14:paraId="42F5C23B" w14:textId="77777777" w:rsidR="00F64C3E" w:rsidRDefault="00F64C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66832" w14:textId="77777777" w:rsidR="00F64C3E" w:rsidRPr="00DA4F58" w:rsidRDefault="00F64C3E" w:rsidP="002E0AB9">
      <w:pPr>
        <w:rPr>
          <w:kern w:val="2"/>
          <w:lang w:eastAsia="zh-CN"/>
        </w:rPr>
      </w:pPr>
      <w:r>
        <w:separator/>
      </w:r>
    </w:p>
  </w:footnote>
  <w:footnote w:type="continuationSeparator" w:id="0">
    <w:p w14:paraId="10E8F12F" w14:textId="77777777" w:rsidR="00F64C3E" w:rsidRPr="00DA4F58" w:rsidRDefault="00F64C3E" w:rsidP="002E0AB9">
      <w:pPr>
        <w:rPr>
          <w:kern w:val="2"/>
          <w:lang w:eastAsia="zh-CN"/>
        </w:rPr>
      </w:pPr>
      <w:r>
        <w:continuationSeparator/>
      </w:r>
    </w:p>
  </w:footnote>
  <w:footnote w:type="continuationNotice" w:id="1">
    <w:p w14:paraId="71063E5D" w14:textId="77777777" w:rsidR="00F64C3E" w:rsidRDefault="00F64C3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C4092"/>
    <w:multiLevelType w:val="multilevel"/>
    <w:tmpl w:val="C6A417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ＭＳ 明朝"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C860A5"/>
    <w:multiLevelType w:val="multilevel"/>
    <w:tmpl w:val="D0340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5C44AF"/>
    <w:multiLevelType w:val="hybridMultilevel"/>
    <w:tmpl w:val="3386E648"/>
    <w:lvl w:ilvl="0" w:tplc="929CF61A">
      <w:start w:val="1"/>
      <w:numFmt w:val="decimal"/>
      <w:pStyle w:val="Proposal"/>
      <w:lvlText w:val="Proposal %1"/>
      <w:lvlJc w:val="left"/>
      <w:pPr>
        <w:tabs>
          <w:tab w:val="num" w:pos="1590"/>
        </w:tabs>
        <w:ind w:left="1590" w:hanging="420"/>
      </w:pPr>
      <w:rPr>
        <w:lang w:val="en-US"/>
      </w:rPr>
    </w:lvl>
    <w:lvl w:ilvl="1" w:tplc="D772AFC0">
      <w:start w:val="1"/>
      <w:numFmt w:val="lowerLetter"/>
      <w:lvlText w:val="%2."/>
      <w:lvlJc w:val="left"/>
      <w:pPr>
        <w:ind w:left="1302" w:hanging="360"/>
      </w:pPr>
      <w:rPr>
        <w:rFonts w:hint="default"/>
      </w:rPr>
    </w:lvl>
    <w:lvl w:ilvl="2" w:tplc="0409001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6" w15:restartNumberingAfterBreak="0">
    <w:nsid w:val="29E455AC"/>
    <w:multiLevelType w:val="multilevel"/>
    <w:tmpl w:val="DDE06D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703647"/>
    <w:multiLevelType w:val="hybridMultilevel"/>
    <w:tmpl w:val="22242FF8"/>
    <w:lvl w:ilvl="0" w:tplc="983E0862">
      <w:start w:val="1"/>
      <w:numFmt w:val="decimal"/>
      <w:lvlText w:val="%1)"/>
      <w:lvlJc w:val="left"/>
      <w:pPr>
        <w:ind w:left="1020" w:hanging="360"/>
      </w:pPr>
    </w:lvl>
    <w:lvl w:ilvl="1" w:tplc="FF7868EA">
      <w:start w:val="1"/>
      <w:numFmt w:val="decimal"/>
      <w:lvlText w:val="%2)"/>
      <w:lvlJc w:val="left"/>
      <w:pPr>
        <w:ind w:left="1020" w:hanging="360"/>
      </w:pPr>
    </w:lvl>
    <w:lvl w:ilvl="2" w:tplc="5718CC6C">
      <w:start w:val="1"/>
      <w:numFmt w:val="decimal"/>
      <w:lvlText w:val="%3)"/>
      <w:lvlJc w:val="left"/>
      <w:pPr>
        <w:ind w:left="1020" w:hanging="360"/>
      </w:pPr>
    </w:lvl>
    <w:lvl w:ilvl="3" w:tplc="D3B69DCC">
      <w:start w:val="1"/>
      <w:numFmt w:val="decimal"/>
      <w:lvlText w:val="%4)"/>
      <w:lvlJc w:val="left"/>
      <w:pPr>
        <w:ind w:left="1020" w:hanging="360"/>
      </w:pPr>
    </w:lvl>
    <w:lvl w:ilvl="4" w:tplc="07BC320A">
      <w:start w:val="1"/>
      <w:numFmt w:val="decimal"/>
      <w:lvlText w:val="%5)"/>
      <w:lvlJc w:val="left"/>
      <w:pPr>
        <w:ind w:left="1020" w:hanging="360"/>
      </w:pPr>
    </w:lvl>
    <w:lvl w:ilvl="5" w:tplc="20BE8356">
      <w:start w:val="1"/>
      <w:numFmt w:val="decimal"/>
      <w:lvlText w:val="%6)"/>
      <w:lvlJc w:val="left"/>
      <w:pPr>
        <w:ind w:left="1020" w:hanging="360"/>
      </w:pPr>
    </w:lvl>
    <w:lvl w:ilvl="6" w:tplc="E49A9002">
      <w:start w:val="1"/>
      <w:numFmt w:val="decimal"/>
      <w:lvlText w:val="%7)"/>
      <w:lvlJc w:val="left"/>
      <w:pPr>
        <w:ind w:left="1020" w:hanging="360"/>
      </w:pPr>
    </w:lvl>
    <w:lvl w:ilvl="7" w:tplc="154EB93E">
      <w:start w:val="1"/>
      <w:numFmt w:val="decimal"/>
      <w:lvlText w:val="%8)"/>
      <w:lvlJc w:val="left"/>
      <w:pPr>
        <w:ind w:left="1020" w:hanging="360"/>
      </w:pPr>
    </w:lvl>
    <w:lvl w:ilvl="8" w:tplc="289099EA">
      <w:start w:val="1"/>
      <w:numFmt w:val="decimal"/>
      <w:lvlText w:val="%9)"/>
      <w:lvlJc w:val="left"/>
      <w:pPr>
        <w:ind w:left="1020" w:hanging="360"/>
      </w:pPr>
    </w:lvl>
  </w:abstractNum>
  <w:abstractNum w:abstractNumId="8" w15:restartNumberingAfterBreak="0">
    <w:nsid w:val="2E900AA2"/>
    <w:multiLevelType w:val="hybridMultilevel"/>
    <w:tmpl w:val="6FF6B222"/>
    <w:lvl w:ilvl="0" w:tplc="FFFFFFFF">
      <w:start w:val="1"/>
      <w:numFmt w:val="upperLetter"/>
      <w:lvlText w:val="%1)"/>
      <w:lvlJc w:val="left"/>
      <w:pPr>
        <w:ind w:left="440" w:hanging="440"/>
      </w:pPr>
    </w:lvl>
    <w:lvl w:ilvl="1" w:tplc="04090015">
      <w:start w:val="1"/>
      <w:numFmt w:val="upperLetter"/>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9" w15:restartNumberingAfterBreak="0">
    <w:nsid w:val="39D30D53"/>
    <w:multiLevelType w:val="hybridMultilevel"/>
    <w:tmpl w:val="B4E06BC6"/>
    <w:lvl w:ilvl="0" w:tplc="61D0D87C">
      <w:start w:val="2"/>
      <w:numFmt w:val="bullet"/>
      <w:lvlText w:val="-"/>
      <w:lvlJc w:val="left"/>
      <w:pPr>
        <w:ind w:left="720" w:hanging="360"/>
      </w:pPr>
      <w:rPr>
        <w:rFonts w:ascii="Arial" w:eastAsia="ＭＳ 明朝" w:hAnsi="Arial" w:cs="Arial" w:hint="default"/>
      </w:rPr>
    </w:lvl>
    <w:lvl w:ilvl="1" w:tplc="0409000B">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0" w15:restartNumberingAfterBreak="0">
    <w:nsid w:val="3CBB2342"/>
    <w:multiLevelType w:val="hybridMultilevel"/>
    <w:tmpl w:val="835E2EC6"/>
    <w:lvl w:ilvl="0" w:tplc="C1C06D70">
      <w:start w:val="1"/>
      <w:numFmt w:val="decimal"/>
      <w:lvlText w:val="%1)"/>
      <w:lvlJc w:val="left"/>
      <w:pPr>
        <w:ind w:left="1020" w:hanging="360"/>
      </w:pPr>
    </w:lvl>
    <w:lvl w:ilvl="1" w:tplc="C944E0AC">
      <w:start w:val="1"/>
      <w:numFmt w:val="decimal"/>
      <w:lvlText w:val="%2)"/>
      <w:lvlJc w:val="left"/>
      <w:pPr>
        <w:ind w:left="1020" w:hanging="360"/>
      </w:pPr>
    </w:lvl>
    <w:lvl w:ilvl="2" w:tplc="E340BAD6">
      <w:start w:val="1"/>
      <w:numFmt w:val="decimal"/>
      <w:lvlText w:val="%3)"/>
      <w:lvlJc w:val="left"/>
      <w:pPr>
        <w:ind w:left="1020" w:hanging="360"/>
      </w:pPr>
    </w:lvl>
    <w:lvl w:ilvl="3" w:tplc="372ABB2C">
      <w:start w:val="1"/>
      <w:numFmt w:val="decimal"/>
      <w:lvlText w:val="%4)"/>
      <w:lvlJc w:val="left"/>
      <w:pPr>
        <w:ind w:left="1020" w:hanging="360"/>
      </w:pPr>
    </w:lvl>
    <w:lvl w:ilvl="4" w:tplc="2B3AD37A">
      <w:start w:val="1"/>
      <w:numFmt w:val="decimal"/>
      <w:lvlText w:val="%5)"/>
      <w:lvlJc w:val="left"/>
      <w:pPr>
        <w:ind w:left="1020" w:hanging="360"/>
      </w:pPr>
    </w:lvl>
    <w:lvl w:ilvl="5" w:tplc="AEE06A92">
      <w:start w:val="1"/>
      <w:numFmt w:val="decimal"/>
      <w:lvlText w:val="%6)"/>
      <w:lvlJc w:val="left"/>
      <w:pPr>
        <w:ind w:left="1020" w:hanging="360"/>
      </w:pPr>
    </w:lvl>
    <w:lvl w:ilvl="6" w:tplc="D2742748">
      <w:start w:val="1"/>
      <w:numFmt w:val="decimal"/>
      <w:lvlText w:val="%7)"/>
      <w:lvlJc w:val="left"/>
      <w:pPr>
        <w:ind w:left="1020" w:hanging="360"/>
      </w:pPr>
    </w:lvl>
    <w:lvl w:ilvl="7" w:tplc="5DBEC36C">
      <w:start w:val="1"/>
      <w:numFmt w:val="decimal"/>
      <w:lvlText w:val="%8)"/>
      <w:lvlJc w:val="left"/>
      <w:pPr>
        <w:ind w:left="1020" w:hanging="360"/>
      </w:pPr>
    </w:lvl>
    <w:lvl w:ilvl="8" w:tplc="78BAF956">
      <w:start w:val="1"/>
      <w:numFmt w:val="decimal"/>
      <w:lvlText w:val="%9)"/>
      <w:lvlJc w:val="left"/>
      <w:pPr>
        <w:ind w:left="1020" w:hanging="360"/>
      </w:pPr>
    </w:lvl>
  </w:abstractNum>
  <w:abstractNum w:abstractNumId="11" w15:restartNumberingAfterBreak="0">
    <w:nsid w:val="4BD566ED"/>
    <w:multiLevelType w:val="hybridMultilevel"/>
    <w:tmpl w:val="33E2E21A"/>
    <w:lvl w:ilvl="0" w:tplc="AFACD914">
      <w:start w:val="1"/>
      <w:numFmt w:val="decimal"/>
      <w:pStyle w:val="Observation"/>
      <w:lvlText w:val="Observation %1"/>
      <w:lvlJc w:val="left"/>
      <w:pPr>
        <w:ind w:left="5820" w:hanging="420"/>
      </w:pPr>
      <w:rPr>
        <w:rFonts w:hint="eastAsia"/>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E8D2A7D"/>
    <w:multiLevelType w:val="hybridMultilevel"/>
    <w:tmpl w:val="66E25834"/>
    <w:lvl w:ilvl="0" w:tplc="5E845D8A">
      <w:start w:val="1"/>
      <w:numFmt w:val="decimal"/>
      <w:lvlText w:val="%1)"/>
      <w:lvlJc w:val="left"/>
      <w:pPr>
        <w:ind w:left="1020" w:hanging="360"/>
      </w:pPr>
    </w:lvl>
    <w:lvl w:ilvl="1" w:tplc="045A2910">
      <w:start w:val="1"/>
      <w:numFmt w:val="decimal"/>
      <w:lvlText w:val="%2)"/>
      <w:lvlJc w:val="left"/>
      <w:pPr>
        <w:ind w:left="1020" w:hanging="360"/>
      </w:pPr>
    </w:lvl>
    <w:lvl w:ilvl="2" w:tplc="C31E0596">
      <w:start w:val="1"/>
      <w:numFmt w:val="decimal"/>
      <w:lvlText w:val="%3)"/>
      <w:lvlJc w:val="left"/>
      <w:pPr>
        <w:ind w:left="1020" w:hanging="360"/>
      </w:pPr>
    </w:lvl>
    <w:lvl w:ilvl="3" w:tplc="A894DAC6">
      <w:start w:val="1"/>
      <w:numFmt w:val="decimal"/>
      <w:lvlText w:val="%4)"/>
      <w:lvlJc w:val="left"/>
      <w:pPr>
        <w:ind w:left="1020" w:hanging="360"/>
      </w:pPr>
    </w:lvl>
    <w:lvl w:ilvl="4" w:tplc="592C7316">
      <w:start w:val="1"/>
      <w:numFmt w:val="decimal"/>
      <w:lvlText w:val="%5)"/>
      <w:lvlJc w:val="left"/>
      <w:pPr>
        <w:ind w:left="1020" w:hanging="360"/>
      </w:pPr>
    </w:lvl>
    <w:lvl w:ilvl="5" w:tplc="79648DCA">
      <w:start w:val="1"/>
      <w:numFmt w:val="decimal"/>
      <w:lvlText w:val="%6)"/>
      <w:lvlJc w:val="left"/>
      <w:pPr>
        <w:ind w:left="1020" w:hanging="360"/>
      </w:pPr>
    </w:lvl>
    <w:lvl w:ilvl="6" w:tplc="F4506BB4">
      <w:start w:val="1"/>
      <w:numFmt w:val="decimal"/>
      <w:lvlText w:val="%7)"/>
      <w:lvlJc w:val="left"/>
      <w:pPr>
        <w:ind w:left="1020" w:hanging="360"/>
      </w:pPr>
    </w:lvl>
    <w:lvl w:ilvl="7" w:tplc="6F8230F6">
      <w:start w:val="1"/>
      <w:numFmt w:val="decimal"/>
      <w:lvlText w:val="%8)"/>
      <w:lvlJc w:val="left"/>
      <w:pPr>
        <w:ind w:left="1020" w:hanging="360"/>
      </w:pPr>
    </w:lvl>
    <w:lvl w:ilvl="8" w:tplc="92BA821E">
      <w:start w:val="1"/>
      <w:numFmt w:val="decimal"/>
      <w:lvlText w:val="%9)"/>
      <w:lvlJc w:val="left"/>
      <w:pPr>
        <w:ind w:left="1020" w:hanging="360"/>
      </w:pPr>
    </w:lvl>
  </w:abstractNum>
  <w:abstractNum w:abstractNumId="13" w15:restartNumberingAfterBreak="0">
    <w:nsid w:val="5840564A"/>
    <w:multiLevelType w:val="multilevel"/>
    <w:tmpl w:val="705E335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AB3BC4"/>
    <w:multiLevelType w:val="multilevel"/>
    <w:tmpl w:val="0F84985C"/>
    <w:lvl w:ilvl="0">
      <w:start w:val="1"/>
      <w:numFmt w:val="decimal"/>
      <w:pStyle w:val="1"/>
      <w:lvlText w:val="%1."/>
      <w:lvlJc w:val="left"/>
      <w:pPr>
        <w:ind w:left="522" w:hanging="432"/>
      </w:pPr>
      <w:rPr>
        <w:rFonts w:hint="default"/>
        <w:b w:val="0"/>
      </w:rPr>
    </w:lvl>
    <w:lvl w:ilvl="1">
      <w:start w:val="1"/>
      <w:numFmt w:val="decimal"/>
      <w:pStyle w:val="2"/>
      <w:lvlText w:val="%1.%2."/>
      <w:lvlJc w:val="left"/>
      <w:pPr>
        <w:ind w:left="1002" w:hanging="576"/>
      </w:pPr>
    </w:lvl>
    <w:lvl w:ilvl="2">
      <w:start w:val="1"/>
      <w:numFmt w:val="decimal"/>
      <w:pStyle w:val="31"/>
      <w:lvlText w:val="%1.%2.%3."/>
      <w:lvlJc w:val="left"/>
      <w:pPr>
        <w:ind w:left="810" w:hanging="720"/>
      </w:pPr>
    </w:lvl>
    <w:lvl w:ilvl="3">
      <w:start w:val="1"/>
      <w:numFmt w:val="decimal"/>
      <w:pStyle w:val="4"/>
      <w:lvlText w:val="%1.%2.%3.%4."/>
      <w:lvlJc w:val="left"/>
      <w:pPr>
        <w:ind w:left="2566" w:hanging="864"/>
      </w:pPr>
      <w:rPr>
        <w:rFonts w:hint="default"/>
      </w:rPr>
    </w:lvl>
    <w:lvl w:ilvl="4">
      <w:start w:val="1"/>
      <w:numFmt w:val="decimal"/>
      <w:pStyle w:val="5"/>
      <w:lvlText w:val="%1.%2.%3.%4.%5."/>
      <w:lvlJc w:val="left"/>
      <w:pPr>
        <w:ind w:left="1098" w:hanging="1008"/>
      </w:pPr>
      <w:rPr>
        <w:rFonts w:hint="default"/>
      </w:rPr>
    </w:lvl>
    <w:lvl w:ilvl="5">
      <w:start w:val="1"/>
      <w:numFmt w:val="decimal"/>
      <w:pStyle w:val="6"/>
      <w:lvlText w:val="%1.%2.%3.%4.%5.%6."/>
      <w:lvlJc w:val="left"/>
      <w:pPr>
        <w:ind w:left="1242" w:hanging="1152"/>
      </w:pPr>
      <w:rPr>
        <w:rFonts w:hint="default"/>
      </w:rPr>
    </w:lvl>
    <w:lvl w:ilvl="6">
      <w:start w:val="1"/>
      <w:numFmt w:val="decimal"/>
      <w:pStyle w:val="7"/>
      <w:lvlText w:val="%1.%2.%3.%4.%5.%6.%7."/>
      <w:lvlJc w:val="left"/>
      <w:pPr>
        <w:ind w:left="1386" w:hanging="1296"/>
      </w:pPr>
      <w:rPr>
        <w:rFonts w:hint="default"/>
      </w:rPr>
    </w:lvl>
    <w:lvl w:ilvl="7">
      <w:start w:val="1"/>
      <w:numFmt w:val="decimal"/>
      <w:pStyle w:val="8"/>
      <w:lvlText w:val="%1.%2.%3.%4.%5.%6.%7.%8."/>
      <w:lvlJc w:val="left"/>
      <w:pPr>
        <w:ind w:left="1530" w:hanging="1440"/>
      </w:pPr>
      <w:rPr>
        <w:rFonts w:hint="default"/>
      </w:rPr>
    </w:lvl>
    <w:lvl w:ilvl="8">
      <w:start w:val="1"/>
      <w:numFmt w:val="decimal"/>
      <w:pStyle w:val="9"/>
      <w:lvlText w:val="%1.%2.%3.%4.%5.%6.%7.%8.%9."/>
      <w:lvlJc w:val="left"/>
      <w:pPr>
        <w:ind w:left="1674" w:hanging="1584"/>
      </w:pPr>
      <w:rPr>
        <w:rFonts w:hint="default"/>
      </w:rPr>
    </w:lvl>
  </w:abstractNum>
  <w:abstractNum w:abstractNumId="17" w15:restartNumberingAfterBreak="0">
    <w:nsid w:val="67C23983"/>
    <w:multiLevelType w:val="multilevel"/>
    <w:tmpl w:val="3FC85CC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6E6570BB"/>
    <w:multiLevelType w:val="multilevel"/>
    <w:tmpl w:val="232C9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146DC0"/>
    <w:multiLevelType w:val="hybridMultilevel"/>
    <w:tmpl w:val="673CD5A6"/>
    <w:lvl w:ilvl="0" w:tplc="FA4A7772">
      <w:start w:val="1"/>
      <w:numFmt w:val="bullet"/>
      <w:pStyle w:val="Agreement"/>
      <w:suff w:val="space"/>
      <w:lvlText w:val=""/>
      <w:lvlJc w:val="left"/>
      <w:pPr>
        <w:ind w:left="340" w:hanging="283"/>
      </w:pPr>
      <w:rPr>
        <w:rFonts w:ascii="Symbol" w:hAnsi="Symbol" w:hint="default"/>
        <w:b/>
        <w:i w:val="0"/>
        <w:color w:val="auto"/>
        <w:sz w:val="22"/>
      </w:rPr>
    </w:lvl>
    <w:lvl w:ilvl="1" w:tplc="04090003">
      <w:start w:val="1"/>
      <w:numFmt w:val="bullet"/>
      <w:lvlText w:val="o"/>
      <w:lvlJc w:val="left"/>
      <w:pPr>
        <w:tabs>
          <w:tab w:val="num" w:pos="-4947"/>
        </w:tabs>
        <w:ind w:left="-4947" w:hanging="360"/>
      </w:pPr>
      <w:rPr>
        <w:rFonts w:ascii="Courier New" w:hAnsi="Courier New" w:cs="Courier New" w:hint="default"/>
      </w:rPr>
    </w:lvl>
    <w:lvl w:ilvl="2" w:tplc="04090005">
      <w:start w:val="1"/>
      <w:numFmt w:val="bullet"/>
      <w:lvlText w:val=""/>
      <w:lvlJc w:val="left"/>
      <w:pPr>
        <w:tabs>
          <w:tab w:val="num" w:pos="-4227"/>
        </w:tabs>
        <w:ind w:left="-4227" w:hanging="360"/>
      </w:pPr>
      <w:rPr>
        <w:rFonts w:ascii="Wingdings" w:hAnsi="Wingdings" w:hint="default"/>
      </w:rPr>
    </w:lvl>
    <w:lvl w:ilvl="3" w:tplc="04090001">
      <w:start w:val="1"/>
      <w:numFmt w:val="bullet"/>
      <w:lvlText w:val=""/>
      <w:lvlJc w:val="left"/>
      <w:pPr>
        <w:tabs>
          <w:tab w:val="num" w:pos="-3507"/>
        </w:tabs>
        <w:ind w:left="-3507" w:hanging="360"/>
      </w:pPr>
      <w:rPr>
        <w:rFonts w:ascii="Symbol" w:hAnsi="Symbol" w:hint="default"/>
      </w:rPr>
    </w:lvl>
    <w:lvl w:ilvl="4" w:tplc="04090003" w:tentative="1">
      <w:start w:val="1"/>
      <w:numFmt w:val="bullet"/>
      <w:lvlText w:val="o"/>
      <w:lvlJc w:val="left"/>
      <w:pPr>
        <w:tabs>
          <w:tab w:val="num" w:pos="-2787"/>
        </w:tabs>
        <w:ind w:left="-2787" w:hanging="360"/>
      </w:pPr>
      <w:rPr>
        <w:rFonts w:ascii="Courier New" w:hAnsi="Courier New" w:cs="Courier New" w:hint="default"/>
      </w:rPr>
    </w:lvl>
    <w:lvl w:ilvl="5" w:tplc="04090005" w:tentative="1">
      <w:start w:val="1"/>
      <w:numFmt w:val="bullet"/>
      <w:lvlText w:val=""/>
      <w:lvlJc w:val="left"/>
      <w:pPr>
        <w:tabs>
          <w:tab w:val="num" w:pos="-2067"/>
        </w:tabs>
        <w:ind w:left="-2067" w:hanging="360"/>
      </w:pPr>
      <w:rPr>
        <w:rFonts w:ascii="Wingdings" w:hAnsi="Wingdings" w:hint="default"/>
      </w:rPr>
    </w:lvl>
    <w:lvl w:ilvl="6" w:tplc="04090001" w:tentative="1">
      <w:start w:val="1"/>
      <w:numFmt w:val="bullet"/>
      <w:lvlText w:val=""/>
      <w:lvlJc w:val="left"/>
      <w:pPr>
        <w:tabs>
          <w:tab w:val="num" w:pos="-1347"/>
        </w:tabs>
        <w:ind w:left="-1347" w:hanging="360"/>
      </w:pPr>
      <w:rPr>
        <w:rFonts w:ascii="Symbol" w:hAnsi="Symbol" w:hint="default"/>
      </w:rPr>
    </w:lvl>
    <w:lvl w:ilvl="7" w:tplc="04090003" w:tentative="1">
      <w:start w:val="1"/>
      <w:numFmt w:val="bullet"/>
      <w:lvlText w:val="o"/>
      <w:lvlJc w:val="left"/>
      <w:pPr>
        <w:tabs>
          <w:tab w:val="num" w:pos="-627"/>
        </w:tabs>
        <w:ind w:left="-627" w:hanging="360"/>
      </w:pPr>
      <w:rPr>
        <w:rFonts w:ascii="Courier New" w:hAnsi="Courier New" w:cs="Courier New" w:hint="default"/>
      </w:rPr>
    </w:lvl>
    <w:lvl w:ilvl="8" w:tplc="04090005" w:tentative="1">
      <w:start w:val="1"/>
      <w:numFmt w:val="bullet"/>
      <w:lvlText w:val=""/>
      <w:lvlJc w:val="left"/>
      <w:pPr>
        <w:tabs>
          <w:tab w:val="num" w:pos="93"/>
        </w:tabs>
        <w:ind w:left="93" w:hanging="360"/>
      </w:pPr>
      <w:rPr>
        <w:rFonts w:ascii="Wingdings" w:hAnsi="Wingdings" w:hint="default"/>
      </w:rPr>
    </w:lvl>
  </w:abstractNum>
  <w:abstractNum w:abstractNumId="20" w15:restartNumberingAfterBreak="0">
    <w:nsid w:val="76C54782"/>
    <w:multiLevelType w:val="hybridMultilevel"/>
    <w:tmpl w:val="3080267A"/>
    <w:lvl w:ilvl="0" w:tplc="04090015">
      <w:start w:val="1"/>
      <w:numFmt w:val="upperLetter"/>
      <w:lvlText w:val="%1)"/>
      <w:lvlJc w:val="left"/>
      <w:pPr>
        <w:ind w:left="880" w:hanging="440"/>
      </w:p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21"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16cid:durableId="1314070092">
    <w:abstractNumId w:val="16"/>
  </w:num>
  <w:num w:numId="2" w16cid:durableId="853610655">
    <w:abstractNumId w:val="21"/>
  </w:num>
  <w:num w:numId="3" w16cid:durableId="2123454343">
    <w:abstractNumId w:val="5"/>
  </w:num>
  <w:num w:numId="4" w16cid:durableId="421072976">
    <w:abstractNumId w:val="11"/>
  </w:num>
  <w:num w:numId="5" w16cid:durableId="244996152">
    <w:abstractNumId w:val="3"/>
  </w:num>
  <w:num w:numId="6" w16cid:durableId="1163471198">
    <w:abstractNumId w:val="19"/>
  </w:num>
  <w:num w:numId="7" w16cid:durableId="495459953">
    <w:abstractNumId w:val="1"/>
  </w:num>
  <w:num w:numId="8" w16cid:durableId="194928602">
    <w:abstractNumId w:val="2"/>
  </w:num>
  <w:num w:numId="9" w16cid:durableId="1035036238">
    <w:abstractNumId w:val="15"/>
  </w:num>
  <w:num w:numId="10" w16cid:durableId="1087383637">
    <w:abstractNumId w:val="4"/>
  </w:num>
  <w:num w:numId="11" w16cid:durableId="852304984">
    <w:abstractNumId w:val="0"/>
  </w:num>
  <w:num w:numId="12" w16cid:durableId="1643580630">
    <w:abstractNumId w:val="18"/>
  </w:num>
  <w:num w:numId="13" w16cid:durableId="595330809">
    <w:abstractNumId w:val="14"/>
  </w:num>
  <w:num w:numId="14" w16cid:durableId="691104084">
    <w:abstractNumId w:val="9"/>
  </w:num>
  <w:num w:numId="15" w16cid:durableId="613707182">
    <w:abstractNumId w:val="17"/>
  </w:num>
  <w:num w:numId="16" w16cid:durableId="55127773">
    <w:abstractNumId w:val="13"/>
  </w:num>
  <w:num w:numId="17" w16cid:durableId="766972804">
    <w:abstractNumId w:val="8"/>
  </w:num>
  <w:num w:numId="18" w16cid:durableId="70274541">
    <w:abstractNumId w:val="6"/>
  </w:num>
  <w:num w:numId="19" w16cid:durableId="830606935">
    <w:abstractNumId w:val="20"/>
  </w:num>
  <w:num w:numId="20" w16cid:durableId="508910584">
    <w:abstractNumId w:val="10"/>
  </w:num>
  <w:num w:numId="21" w16cid:durableId="518392063">
    <w:abstractNumId w:val="12"/>
  </w:num>
  <w:num w:numId="22" w16cid:durableId="502404083">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attachedTemplate r:id="rId1"/>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9FD"/>
    <w:rsid w:val="00000A61"/>
    <w:rsid w:val="00000DE7"/>
    <w:rsid w:val="00000E31"/>
    <w:rsid w:val="000011AF"/>
    <w:rsid w:val="00001262"/>
    <w:rsid w:val="000013B6"/>
    <w:rsid w:val="00001791"/>
    <w:rsid w:val="00001912"/>
    <w:rsid w:val="00001AA0"/>
    <w:rsid w:val="00001FFD"/>
    <w:rsid w:val="00002036"/>
    <w:rsid w:val="000020BD"/>
    <w:rsid w:val="00002113"/>
    <w:rsid w:val="00002437"/>
    <w:rsid w:val="0000248D"/>
    <w:rsid w:val="000025E0"/>
    <w:rsid w:val="00002A26"/>
    <w:rsid w:val="00002A30"/>
    <w:rsid w:val="00002B01"/>
    <w:rsid w:val="00002BCD"/>
    <w:rsid w:val="00002C9E"/>
    <w:rsid w:val="00002E48"/>
    <w:rsid w:val="00002E60"/>
    <w:rsid w:val="00002EAC"/>
    <w:rsid w:val="00003451"/>
    <w:rsid w:val="00003494"/>
    <w:rsid w:val="000036B5"/>
    <w:rsid w:val="00003A7E"/>
    <w:rsid w:val="00003C75"/>
    <w:rsid w:val="00003C94"/>
    <w:rsid w:val="00003F79"/>
    <w:rsid w:val="00003FAF"/>
    <w:rsid w:val="00003FB6"/>
    <w:rsid w:val="000041B1"/>
    <w:rsid w:val="00004212"/>
    <w:rsid w:val="00004596"/>
    <w:rsid w:val="00004785"/>
    <w:rsid w:val="000049AF"/>
    <w:rsid w:val="00004AC8"/>
    <w:rsid w:val="00004CA7"/>
    <w:rsid w:val="00004E9B"/>
    <w:rsid w:val="00005008"/>
    <w:rsid w:val="00005071"/>
    <w:rsid w:val="000050BE"/>
    <w:rsid w:val="000050F7"/>
    <w:rsid w:val="000051A9"/>
    <w:rsid w:val="00005219"/>
    <w:rsid w:val="00005497"/>
    <w:rsid w:val="00005530"/>
    <w:rsid w:val="000055BA"/>
    <w:rsid w:val="000056D4"/>
    <w:rsid w:val="00005730"/>
    <w:rsid w:val="00005770"/>
    <w:rsid w:val="00005C93"/>
    <w:rsid w:val="0000618C"/>
    <w:rsid w:val="000062DF"/>
    <w:rsid w:val="000064AF"/>
    <w:rsid w:val="000067F9"/>
    <w:rsid w:val="0000695C"/>
    <w:rsid w:val="00006D25"/>
    <w:rsid w:val="00007013"/>
    <w:rsid w:val="00007179"/>
    <w:rsid w:val="0000730F"/>
    <w:rsid w:val="000074A8"/>
    <w:rsid w:val="000078DE"/>
    <w:rsid w:val="00007D6A"/>
    <w:rsid w:val="00007E85"/>
    <w:rsid w:val="00007EBE"/>
    <w:rsid w:val="00010360"/>
    <w:rsid w:val="000106D4"/>
    <w:rsid w:val="000108DC"/>
    <w:rsid w:val="00010ABD"/>
    <w:rsid w:val="00010CED"/>
    <w:rsid w:val="00011056"/>
    <w:rsid w:val="000112AD"/>
    <w:rsid w:val="0001133F"/>
    <w:rsid w:val="0001141E"/>
    <w:rsid w:val="00011494"/>
    <w:rsid w:val="000115DA"/>
    <w:rsid w:val="00011799"/>
    <w:rsid w:val="00011B80"/>
    <w:rsid w:val="00011ECA"/>
    <w:rsid w:val="000120D6"/>
    <w:rsid w:val="0001220C"/>
    <w:rsid w:val="00012323"/>
    <w:rsid w:val="000125CB"/>
    <w:rsid w:val="000127E4"/>
    <w:rsid w:val="000128F8"/>
    <w:rsid w:val="000129CD"/>
    <w:rsid w:val="00012B9E"/>
    <w:rsid w:val="00012CDE"/>
    <w:rsid w:val="00012DA2"/>
    <w:rsid w:val="00012DD6"/>
    <w:rsid w:val="000130C1"/>
    <w:rsid w:val="00013159"/>
    <w:rsid w:val="000133FE"/>
    <w:rsid w:val="0001349C"/>
    <w:rsid w:val="000137B4"/>
    <w:rsid w:val="000137E0"/>
    <w:rsid w:val="00013A7F"/>
    <w:rsid w:val="00013D8D"/>
    <w:rsid w:val="00013EE8"/>
    <w:rsid w:val="00013F75"/>
    <w:rsid w:val="0001476C"/>
    <w:rsid w:val="0001477E"/>
    <w:rsid w:val="00014AA0"/>
    <w:rsid w:val="00014AB7"/>
    <w:rsid w:val="00014FE2"/>
    <w:rsid w:val="00015035"/>
    <w:rsid w:val="000153DD"/>
    <w:rsid w:val="00015640"/>
    <w:rsid w:val="0001565C"/>
    <w:rsid w:val="000158B0"/>
    <w:rsid w:val="00015CD5"/>
    <w:rsid w:val="00015D86"/>
    <w:rsid w:val="00015F9F"/>
    <w:rsid w:val="0001627E"/>
    <w:rsid w:val="000162A0"/>
    <w:rsid w:val="000165D1"/>
    <w:rsid w:val="000166EB"/>
    <w:rsid w:val="000167DC"/>
    <w:rsid w:val="00016899"/>
    <w:rsid w:val="00016999"/>
    <w:rsid w:val="000169EA"/>
    <w:rsid w:val="00016AEF"/>
    <w:rsid w:val="00016C7F"/>
    <w:rsid w:val="00016E80"/>
    <w:rsid w:val="00016FE0"/>
    <w:rsid w:val="00017083"/>
    <w:rsid w:val="000173CB"/>
    <w:rsid w:val="000174AF"/>
    <w:rsid w:val="00017600"/>
    <w:rsid w:val="00017803"/>
    <w:rsid w:val="00017B1D"/>
    <w:rsid w:val="00020183"/>
    <w:rsid w:val="00020536"/>
    <w:rsid w:val="0002068A"/>
    <w:rsid w:val="000208F9"/>
    <w:rsid w:val="00020A75"/>
    <w:rsid w:val="00020F3F"/>
    <w:rsid w:val="000212D3"/>
    <w:rsid w:val="0002133A"/>
    <w:rsid w:val="000213AE"/>
    <w:rsid w:val="000216CC"/>
    <w:rsid w:val="00021957"/>
    <w:rsid w:val="00021BA2"/>
    <w:rsid w:val="0002219E"/>
    <w:rsid w:val="000221F9"/>
    <w:rsid w:val="000225A5"/>
    <w:rsid w:val="0002263A"/>
    <w:rsid w:val="00022733"/>
    <w:rsid w:val="0002295B"/>
    <w:rsid w:val="00022A8E"/>
    <w:rsid w:val="00022ACF"/>
    <w:rsid w:val="00022B0F"/>
    <w:rsid w:val="00022C0B"/>
    <w:rsid w:val="00022C4A"/>
    <w:rsid w:val="00022DB4"/>
    <w:rsid w:val="00022DBD"/>
    <w:rsid w:val="00023044"/>
    <w:rsid w:val="00023089"/>
    <w:rsid w:val="000230D6"/>
    <w:rsid w:val="000234CB"/>
    <w:rsid w:val="0002366E"/>
    <w:rsid w:val="0002382E"/>
    <w:rsid w:val="00023A6B"/>
    <w:rsid w:val="00023BC6"/>
    <w:rsid w:val="00023CA1"/>
    <w:rsid w:val="0002411B"/>
    <w:rsid w:val="0002416B"/>
    <w:rsid w:val="000241B4"/>
    <w:rsid w:val="000243A6"/>
    <w:rsid w:val="000244B7"/>
    <w:rsid w:val="000244F9"/>
    <w:rsid w:val="0002461A"/>
    <w:rsid w:val="000247EE"/>
    <w:rsid w:val="000248F6"/>
    <w:rsid w:val="00024916"/>
    <w:rsid w:val="00024B87"/>
    <w:rsid w:val="00024C3D"/>
    <w:rsid w:val="00024F28"/>
    <w:rsid w:val="0002504C"/>
    <w:rsid w:val="000252C7"/>
    <w:rsid w:val="000253B9"/>
    <w:rsid w:val="00025569"/>
    <w:rsid w:val="000255B0"/>
    <w:rsid w:val="000257A0"/>
    <w:rsid w:val="000257D6"/>
    <w:rsid w:val="0002594F"/>
    <w:rsid w:val="00025CE8"/>
    <w:rsid w:val="00025E00"/>
    <w:rsid w:val="000262E9"/>
    <w:rsid w:val="000262FC"/>
    <w:rsid w:val="000263AA"/>
    <w:rsid w:val="00026591"/>
    <w:rsid w:val="00026793"/>
    <w:rsid w:val="000267F1"/>
    <w:rsid w:val="00026D67"/>
    <w:rsid w:val="00026E5C"/>
    <w:rsid w:val="00027354"/>
    <w:rsid w:val="000277FE"/>
    <w:rsid w:val="0002792F"/>
    <w:rsid w:val="00027A83"/>
    <w:rsid w:val="00027B20"/>
    <w:rsid w:val="00027FC7"/>
    <w:rsid w:val="00030265"/>
    <w:rsid w:val="000303FA"/>
    <w:rsid w:val="000305F2"/>
    <w:rsid w:val="00030606"/>
    <w:rsid w:val="0003069B"/>
    <w:rsid w:val="00030C5A"/>
    <w:rsid w:val="00030DE5"/>
    <w:rsid w:val="00030F23"/>
    <w:rsid w:val="000310DE"/>
    <w:rsid w:val="00031132"/>
    <w:rsid w:val="00031166"/>
    <w:rsid w:val="0003116E"/>
    <w:rsid w:val="00031372"/>
    <w:rsid w:val="000313B3"/>
    <w:rsid w:val="0003188D"/>
    <w:rsid w:val="000318B9"/>
    <w:rsid w:val="00031A74"/>
    <w:rsid w:val="00031E98"/>
    <w:rsid w:val="0003241B"/>
    <w:rsid w:val="00032536"/>
    <w:rsid w:val="000329B5"/>
    <w:rsid w:val="000331C2"/>
    <w:rsid w:val="0003324A"/>
    <w:rsid w:val="00033802"/>
    <w:rsid w:val="00033CF5"/>
    <w:rsid w:val="00033DE2"/>
    <w:rsid w:val="000342FC"/>
    <w:rsid w:val="00034357"/>
    <w:rsid w:val="00034933"/>
    <w:rsid w:val="00035217"/>
    <w:rsid w:val="0003526C"/>
    <w:rsid w:val="000354F3"/>
    <w:rsid w:val="000355B7"/>
    <w:rsid w:val="0003565C"/>
    <w:rsid w:val="0003586B"/>
    <w:rsid w:val="0003589F"/>
    <w:rsid w:val="000359B3"/>
    <w:rsid w:val="000363C4"/>
    <w:rsid w:val="00036B16"/>
    <w:rsid w:val="00036BC0"/>
    <w:rsid w:val="00036D79"/>
    <w:rsid w:val="00036D8A"/>
    <w:rsid w:val="000370E4"/>
    <w:rsid w:val="00037237"/>
    <w:rsid w:val="000372B1"/>
    <w:rsid w:val="00037388"/>
    <w:rsid w:val="000373B6"/>
    <w:rsid w:val="000374EB"/>
    <w:rsid w:val="00037809"/>
    <w:rsid w:val="00037A2F"/>
    <w:rsid w:val="00037B0D"/>
    <w:rsid w:val="00037DC3"/>
    <w:rsid w:val="0004007D"/>
    <w:rsid w:val="00040311"/>
    <w:rsid w:val="00040346"/>
    <w:rsid w:val="00040477"/>
    <w:rsid w:val="0004085D"/>
    <w:rsid w:val="000409D1"/>
    <w:rsid w:val="00040B5B"/>
    <w:rsid w:val="00040BD3"/>
    <w:rsid w:val="00041344"/>
    <w:rsid w:val="00041756"/>
    <w:rsid w:val="000417E7"/>
    <w:rsid w:val="000418EA"/>
    <w:rsid w:val="000420D3"/>
    <w:rsid w:val="00042297"/>
    <w:rsid w:val="000425C6"/>
    <w:rsid w:val="00042884"/>
    <w:rsid w:val="00042FD6"/>
    <w:rsid w:val="0004311B"/>
    <w:rsid w:val="000432C6"/>
    <w:rsid w:val="00043323"/>
    <w:rsid w:val="00043454"/>
    <w:rsid w:val="000434DC"/>
    <w:rsid w:val="00043564"/>
    <w:rsid w:val="000438A8"/>
    <w:rsid w:val="00043D14"/>
    <w:rsid w:val="00043F06"/>
    <w:rsid w:val="0004408E"/>
    <w:rsid w:val="0004436A"/>
    <w:rsid w:val="00044406"/>
    <w:rsid w:val="00044ABF"/>
    <w:rsid w:val="00044F9D"/>
    <w:rsid w:val="00045208"/>
    <w:rsid w:val="00045498"/>
    <w:rsid w:val="000456B0"/>
    <w:rsid w:val="000458B7"/>
    <w:rsid w:val="00045905"/>
    <w:rsid w:val="00045BA8"/>
    <w:rsid w:val="00045C70"/>
    <w:rsid w:val="00045CB7"/>
    <w:rsid w:val="00045CEA"/>
    <w:rsid w:val="00045EA2"/>
    <w:rsid w:val="00045F7B"/>
    <w:rsid w:val="000460E6"/>
    <w:rsid w:val="00046403"/>
    <w:rsid w:val="000464D0"/>
    <w:rsid w:val="000466EA"/>
    <w:rsid w:val="000469B2"/>
    <w:rsid w:val="00046BD2"/>
    <w:rsid w:val="00046E73"/>
    <w:rsid w:val="00046FB9"/>
    <w:rsid w:val="00047186"/>
    <w:rsid w:val="0004722F"/>
    <w:rsid w:val="00047305"/>
    <w:rsid w:val="00047507"/>
    <w:rsid w:val="000477F3"/>
    <w:rsid w:val="00047994"/>
    <w:rsid w:val="00047A02"/>
    <w:rsid w:val="00047EF7"/>
    <w:rsid w:val="00047FAB"/>
    <w:rsid w:val="00050302"/>
    <w:rsid w:val="00050558"/>
    <w:rsid w:val="00050612"/>
    <w:rsid w:val="000507D8"/>
    <w:rsid w:val="00050BE1"/>
    <w:rsid w:val="00050C70"/>
    <w:rsid w:val="00050DF4"/>
    <w:rsid w:val="00050FD7"/>
    <w:rsid w:val="00051042"/>
    <w:rsid w:val="000512CF"/>
    <w:rsid w:val="0005144C"/>
    <w:rsid w:val="00051575"/>
    <w:rsid w:val="000517B8"/>
    <w:rsid w:val="00051840"/>
    <w:rsid w:val="000519F4"/>
    <w:rsid w:val="00051A72"/>
    <w:rsid w:val="00051CE6"/>
    <w:rsid w:val="00051E8D"/>
    <w:rsid w:val="00052049"/>
    <w:rsid w:val="00052057"/>
    <w:rsid w:val="000520C8"/>
    <w:rsid w:val="00052391"/>
    <w:rsid w:val="0005245D"/>
    <w:rsid w:val="00052464"/>
    <w:rsid w:val="000525FE"/>
    <w:rsid w:val="00052B1B"/>
    <w:rsid w:val="00052C89"/>
    <w:rsid w:val="00052EDC"/>
    <w:rsid w:val="000533BB"/>
    <w:rsid w:val="00053545"/>
    <w:rsid w:val="00053561"/>
    <w:rsid w:val="000535C7"/>
    <w:rsid w:val="00053976"/>
    <w:rsid w:val="00053E45"/>
    <w:rsid w:val="00054672"/>
    <w:rsid w:val="00054809"/>
    <w:rsid w:val="000548A9"/>
    <w:rsid w:val="00054AD6"/>
    <w:rsid w:val="00054D43"/>
    <w:rsid w:val="00054E51"/>
    <w:rsid w:val="00054FD2"/>
    <w:rsid w:val="00055036"/>
    <w:rsid w:val="00055177"/>
    <w:rsid w:val="00055521"/>
    <w:rsid w:val="0005583F"/>
    <w:rsid w:val="00055ADB"/>
    <w:rsid w:val="00055B89"/>
    <w:rsid w:val="00055C4A"/>
    <w:rsid w:val="00055D35"/>
    <w:rsid w:val="00055EA2"/>
    <w:rsid w:val="00055FFF"/>
    <w:rsid w:val="000560E4"/>
    <w:rsid w:val="00056161"/>
    <w:rsid w:val="00056459"/>
    <w:rsid w:val="000564EF"/>
    <w:rsid w:val="00056726"/>
    <w:rsid w:val="0005677D"/>
    <w:rsid w:val="0005681F"/>
    <w:rsid w:val="00056878"/>
    <w:rsid w:val="000568BB"/>
    <w:rsid w:val="000569F5"/>
    <w:rsid w:val="00056EF0"/>
    <w:rsid w:val="000575EB"/>
    <w:rsid w:val="0005760E"/>
    <w:rsid w:val="00057733"/>
    <w:rsid w:val="00057854"/>
    <w:rsid w:val="00057953"/>
    <w:rsid w:val="00057AB7"/>
    <w:rsid w:val="00057FD2"/>
    <w:rsid w:val="0006009A"/>
    <w:rsid w:val="0006015F"/>
    <w:rsid w:val="0006037C"/>
    <w:rsid w:val="00060621"/>
    <w:rsid w:val="00060654"/>
    <w:rsid w:val="000606BA"/>
    <w:rsid w:val="00060CCC"/>
    <w:rsid w:val="00061138"/>
    <w:rsid w:val="00061185"/>
    <w:rsid w:val="00061813"/>
    <w:rsid w:val="000618F5"/>
    <w:rsid w:val="00061AFD"/>
    <w:rsid w:val="00061DFF"/>
    <w:rsid w:val="000621CC"/>
    <w:rsid w:val="000627CB"/>
    <w:rsid w:val="000627CD"/>
    <w:rsid w:val="00062879"/>
    <w:rsid w:val="00062F1F"/>
    <w:rsid w:val="00062F7F"/>
    <w:rsid w:val="0006323C"/>
    <w:rsid w:val="0006324F"/>
    <w:rsid w:val="000632BF"/>
    <w:rsid w:val="00063409"/>
    <w:rsid w:val="00063A40"/>
    <w:rsid w:val="00063D43"/>
    <w:rsid w:val="00063FEA"/>
    <w:rsid w:val="00064261"/>
    <w:rsid w:val="000643F8"/>
    <w:rsid w:val="000645B0"/>
    <w:rsid w:val="000646E3"/>
    <w:rsid w:val="00064A3F"/>
    <w:rsid w:val="00064B5D"/>
    <w:rsid w:val="0006508D"/>
    <w:rsid w:val="000652B4"/>
    <w:rsid w:val="000653E4"/>
    <w:rsid w:val="0006550B"/>
    <w:rsid w:val="00065525"/>
    <w:rsid w:val="0006588B"/>
    <w:rsid w:val="000658FA"/>
    <w:rsid w:val="00065ABF"/>
    <w:rsid w:val="00065E20"/>
    <w:rsid w:val="00065F38"/>
    <w:rsid w:val="00066351"/>
    <w:rsid w:val="000665E6"/>
    <w:rsid w:val="00066677"/>
    <w:rsid w:val="000667CD"/>
    <w:rsid w:val="00066AF7"/>
    <w:rsid w:val="00066F91"/>
    <w:rsid w:val="00066FDF"/>
    <w:rsid w:val="000672FC"/>
    <w:rsid w:val="00067599"/>
    <w:rsid w:val="00067774"/>
    <w:rsid w:val="00067828"/>
    <w:rsid w:val="000678F4"/>
    <w:rsid w:val="00067EB5"/>
    <w:rsid w:val="00067EDB"/>
    <w:rsid w:val="000703CE"/>
    <w:rsid w:val="000708A5"/>
    <w:rsid w:val="00070AEF"/>
    <w:rsid w:val="00070B6A"/>
    <w:rsid w:val="00070DC4"/>
    <w:rsid w:val="00070EC5"/>
    <w:rsid w:val="00071059"/>
    <w:rsid w:val="00071194"/>
    <w:rsid w:val="000711FE"/>
    <w:rsid w:val="00071286"/>
    <w:rsid w:val="000712B4"/>
    <w:rsid w:val="000713F5"/>
    <w:rsid w:val="0007146D"/>
    <w:rsid w:val="00071711"/>
    <w:rsid w:val="00071899"/>
    <w:rsid w:val="000718B5"/>
    <w:rsid w:val="00071996"/>
    <w:rsid w:val="0007223A"/>
    <w:rsid w:val="00072253"/>
    <w:rsid w:val="000722B5"/>
    <w:rsid w:val="000723E8"/>
    <w:rsid w:val="000728ED"/>
    <w:rsid w:val="00072B41"/>
    <w:rsid w:val="00072BAA"/>
    <w:rsid w:val="00072D9F"/>
    <w:rsid w:val="00072EB6"/>
    <w:rsid w:val="000731CB"/>
    <w:rsid w:val="00073269"/>
    <w:rsid w:val="0007360C"/>
    <w:rsid w:val="000736E6"/>
    <w:rsid w:val="000737EE"/>
    <w:rsid w:val="00073919"/>
    <w:rsid w:val="00073BAB"/>
    <w:rsid w:val="00073D1B"/>
    <w:rsid w:val="000740E0"/>
    <w:rsid w:val="0007420D"/>
    <w:rsid w:val="00074443"/>
    <w:rsid w:val="000744DF"/>
    <w:rsid w:val="00074652"/>
    <w:rsid w:val="00074848"/>
    <w:rsid w:val="00074BDE"/>
    <w:rsid w:val="00074DEF"/>
    <w:rsid w:val="00074ED4"/>
    <w:rsid w:val="00074F73"/>
    <w:rsid w:val="000751EF"/>
    <w:rsid w:val="00075965"/>
    <w:rsid w:val="000759CD"/>
    <w:rsid w:val="00075A24"/>
    <w:rsid w:val="00075C43"/>
    <w:rsid w:val="00075E28"/>
    <w:rsid w:val="00075F52"/>
    <w:rsid w:val="00076114"/>
    <w:rsid w:val="00076476"/>
    <w:rsid w:val="000764EA"/>
    <w:rsid w:val="000767E2"/>
    <w:rsid w:val="00076B00"/>
    <w:rsid w:val="00076E5B"/>
    <w:rsid w:val="00077075"/>
    <w:rsid w:val="00077080"/>
    <w:rsid w:val="000770BB"/>
    <w:rsid w:val="0007717D"/>
    <w:rsid w:val="00077226"/>
    <w:rsid w:val="00077249"/>
    <w:rsid w:val="000772C2"/>
    <w:rsid w:val="00077496"/>
    <w:rsid w:val="000774D4"/>
    <w:rsid w:val="0007785C"/>
    <w:rsid w:val="000779AF"/>
    <w:rsid w:val="00077C51"/>
    <w:rsid w:val="00077CA3"/>
    <w:rsid w:val="00077E55"/>
    <w:rsid w:val="0008022F"/>
    <w:rsid w:val="000803B6"/>
    <w:rsid w:val="00080493"/>
    <w:rsid w:val="00080847"/>
    <w:rsid w:val="00080924"/>
    <w:rsid w:val="00080974"/>
    <w:rsid w:val="000809CA"/>
    <w:rsid w:val="00080C38"/>
    <w:rsid w:val="00081195"/>
    <w:rsid w:val="00081882"/>
    <w:rsid w:val="0008195A"/>
    <w:rsid w:val="00081A47"/>
    <w:rsid w:val="00081A5C"/>
    <w:rsid w:val="00081D55"/>
    <w:rsid w:val="00081E8D"/>
    <w:rsid w:val="0008200A"/>
    <w:rsid w:val="000821FB"/>
    <w:rsid w:val="000825D1"/>
    <w:rsid w:val="000825D4"/>
    <w:rsid w:val="000826D8"/>
    <w:rsid w:val="00082921"/>
    <w:rsid w:val="00082DBE"/>
    <w:rsid w:val="00082DF0"/>
    <w:rsid w:val="000831E8"/>
    <w:rsid w:val="000836AF"/>
    <w:rsid w:val="0008372C"/>
    <w:rsid w:val="00083768"/>
    <w:rsid w:val="00083890"/>
    <w:rsid w:val="00083891"/>
    <w:rsid w:val="000838BE"/>
    <w:rsid w:val="00083B0B"/>
    <w:rsid w:val="00083D81"/>
    <w:rsid w:val="00083D88"/>
    <w:rsid w:val="00083FE2"/>
    <w:rsid w:val="00084085"/>
    <w:rsid w:val="000841ED"/>
    <w:rsid w:val="00084488"/>
    <w:rsid w:val="0008460E"/>
    <w:rsid w:val="00084773"/>
    <w:rsid w:val="000847DA"/>
    <w:rsid w:val="0008481C"/>
    <w:rsid w:val="00084A7E"/>
    <w:rsid w:val="00084C07"/>
    <w:rsid w:val="00084F03"/>
    <w:rsid w:val="000850A3"/>
    <w:rsid w:val="00085495"/>
    <w:rsid w:val="000854F1"/>
    <w:rsid w:val="00085565"/>
    <w:rsid w:val="00085999"/>
    <w:rsid w:val="00085A9F"/>
    <w:rsid w:val="00085CA9"/>
    <w:rsid w:val="0008637A"/>
    <w:rsid w:val="0008644F"/>
    <w:rsid w:val="00086631"/>
    <w:rsid w:val="0008668B"/>
    <w:rsid w:val="0008678E"/>
    <w:rsid w:val="00086BF2"/>
    <w:rsid w:val="00086DFE"/>
    <w:rsid w:val="00086EDD"/>
    <w:rsid w:val="00087198"/>
    <w:rsid w:val="0008720F"/>
    <w:rsid w:val="000873F9"/>
    <w:rsid w:val="00087790"/>
    <w:rsid w:val="000878A8"/>
    <w:rsid w:val="00087A1D"/>
    <w:rsid w:val="00087AA7"/>
    <w:rsid w:val="00087B34"/>
    <w:rsid w:val="00087BD2"/>
    <w:rsid w:val="00087E44"/>
    <w:rsid w:val="0009022A"/>
    <w:rsid w:val="000903B4"/>
    <w:rsid w:val="0009063F"/>
    <w:rsid w:val="00090AA7"/>
    <w:rsid w:val="00090D10"/>
    <w:rsid w:val="00090D3C"/>
    <w:rsid w:val="00090E29"/>
    <w:rsid w:val="00090FAB"/>
    <w:rsid w:val="000911A5"/>
    <w:rsid w:val="000913BA"/>
    <w:rsid w:val="000914D0"/>
    <w:rsid w:val="00091645"/>
    <w:rsid w:val="000919E1"/>
    <w:rsid w:val="00091AE0"/>
    <w:rsid w:val="00091CA1"/>
    <w:rsid w:val="00091D01"/>
    <w:rsid w:val="00091D17"/>
    <w:rsid w:val="00091F29"/>
    <w:rsid w:val="0009202F"/>
    <w:rsid w:val="000925D7"/>
    <w:rsid w:val="000928DF"/>
    <w:rsid w:val="00092965"/>
    <w:rsid w:val="00092AAF"/>
    <w:rsid w:val="00092E3E"/>
    <w:rsid w:val="00092FA7"/>
    <w:rsid w:val="000932DC"/>
    <w:rsid w:val="00093471"/>
    <w:rsid w:val="000937B2"/>
    <w:rsid w:val="000937D0"/>
    <w:rsid w:val="00093946"/>
    <w:rsid w:val="00093A54"/>
    <w:rsid w:val="00093D3F"/>
    <w:rsid w:val="00093DC2"/>
    <w:rsid w:val="00093F7A"/>
    <w:rsid w:val="00094398"/>
    <w:rsid w:val="00094471"/>
    <w:rsid w:val="000944C3"/>
    <w:rsid w:val="00094511"/>
    <w:rsid w:val="000948D5"/>
    <w:rsid w:val="00094A00"/>
    <w:rsid w:val="00094DB0"/>
    <w:rsid w:val="00094ECD"/>
    <w:rsid w:val="00094F3B"/>
    <w:rsid w:val="00094F4F"/>
    <w:rsid w:val="00094F89"/>
    <w:rsid w:val="00094FAB"/>
    <w:rsid w:val="00095032"/>
    <w:rsid w:val="000953A9"/>
    <w:rsid w:val="00095715"/>
    <w:rsid w:val="0009590B"/>
    <w:rsid w:val="00095936"/>
    <w:rsid w:val="00095A35"/>
    <w:rsid w:val="00096220"/>
    <w:rsid w:val="00096469"/>
    <w:rsid w:val="00096529"/>
    <w:rsid w:val="00096B30"/>
    <w:rsid w:val="00096CEC"/>
    <w:rsid w:val="00096EB5"/>
    <w:rsid w:val="00096F94"/>
    <w:rsid w:val="00097360"/>
    <w:rsid w:val="000973E9"/>
    <w:rsid w:val="0009740A"/>
    <w:rsid w:val="00097615"/>
    <w:rsid w:val="00097722"/>
    <w:rsid w:val="00097826"/>
    <w:rsid w:val="00097CBA"/>
    <w:rsid w:val="000A021E"/>
    <w:rsid w:val="000A0284"/>
    <w:rsid w:val="000A0764"/>
    <w:rsid w:val="000A0A35"/>
    <w:rsid w:val="000A0B83"/>
    <w:rsid w:val="000A1241"/>
    <w:rsid w:val="000A1250"/>
    <w:rsid w:val="000A1456"/>
    <w:rsid w:val="000A16D2"/>
    <w:rsid w:val="000A16E7"/>
    <w:rsid w:val="000A17B1"/>
    <w:rsid w:val="000A17ED"/>
    <w:rsid w:val="000A187E"/>
    <w:rsid w:val="000A18B9"/>
    <w:rsid w:val="000A18C1"/>
    <w:rsid w:val="000A1BE1"/>
    <w:rsid w:val="000A1C69"/>
    <w:rsid w:val="000A1CE6"/>
    <w:rsid w:val="000A1EF2"/>
    <w:rsid w:val="000A1F4A"/>
    <w:rsid w:val="000A21E8"/>
    <w:rsid w:val="000A22B6"/>
    <w:rsid w:val="000A2391"/>
    <w:rsid w:val="000A29DA"/>
    <w:rsid w:val="000A2ACA"/>
    <w:rsid w:val="000A2B99"/>
    <w:rsid w:val="000A2D52"/>
    <w:rsid w:val="000A2F10"/>
    <w:rsid w:val="000A309B"/>
    <w:rsid w:val="000A32F9"/>
    <w:rsid w:val="000A3643"/>
    <w:rsid w:val="000A36C9"/>
    <w:rsid w:val="000A38CF"/>
    <w:rsid w:val="000A39B0"/>
    <w:rsid w:val="000A3B33"/>
    <w:rsid w:val="000A3BBF"/>
    <w:rsid w:val="000A4101"/>
    <w:rsid w:val="000A4552"/>
    <w:rsid w:val="000A474F"/>
    <w:rsid w:val="000A4A49"/>
    <w:rsid w:val="000A509C"/>
    <w:rsid w:val="000A5108"/>
    <w:rsid w:val="000A55F7"/>
    <w:rsid w:val="000A57A0"/>
    <w:rsid w:val="000A5F28"/>
    <w:rsid w:val="000A6093"/>
    <w:rsid w:val="000A6278"/>
    <w:rsid w:val="000A63FC"/>
    <w:rsid w:val="000A6749"/>
    <w:rsid w:val="000A676F"/>
    <w:rsid w:val="000A68BA"/>
    <w:rsid w:val="000A6AF3"/>
    <w:rsid w:val="000A704C"/>
    <w:rsid w:val="000A735B"/>
    <w:rsid w:val="000A739A"/>
    <w:rsid w:val="000A7449"/>
    <w:rsid w:val="000A75E7"/>
    <w:rsid w:val="000A7683"/>
    <w:rsid w:val="000A7991"/>
    <w:rsid w:val="000A7AD5"/>
    <w:rsid w:val="000A7AF2"/>
    <w:rsid w:val="000A7D70"/>
    <w:rsid w:val="000A7DC6"/>
    <w:rsid w:val="000A7DF6"/>
    <w:rsid w:val="000A7E7C"/>
    <w:rsid w:val="000B00C3"/>
    <w:rsid w:val="000B01A8"/>
    <w:rsid w:val="000B02A7"/>
    <w:rsid w:val="000B02EF"/>
    <w:rsid w:val="000B034D"/>
    <w:rsid w:val="000B04DE"/>
    <w:rsid w:val="000B0557"/>
    <w:rsid w:val="000B0637"/>
    <w:rsid w:val="000B0916"/>
    <w:rsid w:val="000B099C"/>
    <w:rsid w:val="000B0A28"/>
    <w:rsid w:val="000B0B74"/>
    <w:rsid w:val="000B0D0C"/>
    <w:rsid w:val="000B0FCD"/>
    <w:rsid w:val="000B1137"/>
    <w:rsid w:val="000B12DD"/>
    <w:rsid w:val="000B1454"/>
    <w:rsid w:val="000B1564"/>
    <w:rsid w:val="000B160A"/>
    <w:rsid w:val="000B1752"/>
    <w:rsid w:val="000B1874"/>
    <w:rsid w:val="000B193D"/>
    <w:rsid w:val="000B1A68"/>
    <w:rsid w:val="000B1B1A"/>
    <w:rsid w:val="000B1B45"/>
    <w:rsid w:val="000B20E2"/>
    <w:rsid w:val="000B22CE"/>
    <w:rsid w:val="000B23A7"/>
    <w:rsid w:val="000B2416"/>
    <w:rsid w:val="000B265C"/>
    <w:rsid w:val="000B28BD"/>
    <w:rsid w:val="000B2A62"/>
    <w:rsid w:val="000B2BF4"/>
    <w:rsid w:val="000B2ED5"/>
    <w:rsid w:val="000B2F01"/>
    <w:rsid w:val="000B300A"/>
    <w:rsid w:val="000B3573"/>
    <w:rsid w:val="000B39A8"/>
    <w:rsid w:val="000B3BFB"/>
    <w:rsid w:val="000B3CA7"/>
    <w:rsid w:val="000B3CEC"/>
    <w:rsid w:val="000B3DFC"/>
    <w:rsid w:val="000B4005"/>
    <w:rsid w:val="000B408B"/>
    <w:rsid w:val="000B4178"/>
    <w:rsid w:val="000B46DD"/>
    <w:rsid w:val="000B49C7"/>
    <w:rsid w:val="000B4A67"/>
    <w:rsid w:val="000B4B63"/>
    <w:rsid w:val="000B4D04"/>
    <w:rsid w:val="000B4D3E"/>
    <w:rsid w:val="000B4D98"/>
    <w:rsid w:val="000B5105"/>
    <w:rsid w:val="000B5319"/>
    <w:rsid w:val="000B5397"/>
    <w:rsid w:val="000B541C"/>
    <w:rsid w:val="000B58D4"/>
    <w:rsid w:val="000B597F"/>
    <w:rsid w:val="000B5A13"/>
    <w:rsid w:val="000B5EC9"/>
    <w:rsid w:val="000B6360"/>
    <w:rsid w:val="000B6397"/>
    <w:rsid w:val="000B6402"/>
    <w:rsid w:val="000B64A3"/>
    <w:rsid w:val="000B6575"/>
    <w:rsid w:val="000B68BA"/>
    <w:rsid w:val="000B6B30"/>
    <w:rsid w:val="000B6BD3"/>
    <w:rsid w:val="000B6EEF"/>
    <w:rsid w:val="000B6FC7"/>
    <w:rsid w:val="000B7113"/>
    <w:rsid w:val="000B730C"/>
    <w:rsid w:val="000B7346"/>
    <w:rsid w:val="000B754F"/>
    <w:rsid w:val="000B7680"/>
    <w:rsid w:val="000B76AD"/>
    <w:rsid w:val="000B76C1"/>
    <w:rsid w:val="000B7921"/>
    <w:rsid w:val="000B7A42"/>
    <w:rsid w:val="000B7F53"/>
    <w:rsid w:val="000C0166"/>
    <w:rsid w:val="000C05FF"/>
    <w:rsid w:val="000C0602"/>
    <w:rsid w:val="000C0814"/>
    <w:rsid w:val="000C0AD1"/>
    <w:rsid w:val="000C0FF3"/>
    <w:rsid w:val="000C1619"/>
    <w:rsid w:val="000C1663"/>
    <w:rsid w:val="000C1790"/>
    <w:rsid w:val="000C180D"/>
    <w:rsid w:val="000C1991"/>
    <w:rsid w:val="000C1A2A"/>
    <w:rsid w:val="000C1BA6"/>
    <w:rsid w:val="000C1EC3"/>
    <w:rsid w:val="000C2659"/>
    <w:rsid w:val="000C27D6"/>
    <w:rsid w:val="000C281E"/>
    <w:rsid w:val="000C2822"/>
    <w:rsid w:val="000C283A"/>
    <w:rsid w:val="000C2867"/>
    <w:rsid w:val="000C28C8"/>
    <w:rsid w:val="000C2C7D"/>
    <w:rsid w:val="000C2DA3"/>
    <w:rsid w:val="000C2DD5"/>
    <w:rsid w:val="000C30EE"/>
    <w:rsid w:val="000C350C"/>
    <w:rsid w:val="000C3733"/>
    <w:rsid w:val="000C3844"/>
    <w:rsid w:val="000C39F4"/>
    <w:rsid w:val="000C3E57"/>
    <w:rsid w:val="000C3E94"/>
    <w:rsid w:val="000C3F18"/>
    <w:rsid w:val="000C4090"/>
    <w:rsid w:val="000C409C"/>
    <w:rsid w:val="000C4165"/>
    <w:rsid w:val="000C451B"/>
    <w:rsid w:val="000C4812"/>
    <w:rsid w:val="000C48E6"/>
    <w:rsid w:val="000C4C2E"/>
    <w:rsid w:val="000C4D3A"/>
    <w:rsid w:val="000C4E77"/>
    <w:rsid w:val="000C4F7A"/>
    <w:rsid w:val="000C5446"/>
    <w:rsid w:val="000C54E0"/>
    <w:rsid w:val="000C557A"/>
    <w:rsid w:val="000C559A"/>
    <w:rsid w:val="000C55BF"/>
    <w:rsid w:val="000C5685"/>
    <w:rsid w:val="000C5A5C"/>
    <w:rsid w:val="000C5B0E"/>
    <w:rsid w:val="000C5BDE"/>
    <w:rsid w:val="000C5BF1"/>
    <w:rsid w:val="000C5C7C"/>
    <w:rsid w:val="000C5D9A"/>
    <w:rsid w:val="000C5F73"/>
    <w:rsid w:val="000C64A7"/>
    <w:rsid w:val="000C66A6"/>
    <w:rsid w:val="000C6873"/>
    <w:rsid w:val="000C6BE6"/>
    <w:rsid w:val="000C72F8"/>
    <w:rsid w:val="000C7A76"/>
    <w:rsid w:val="000C7A85"/>
    <w:rsid w:val="000C7ECA"/>
    <w:rsid w:val="000D0221"/>
    <w:rsid w:val="000D03F8"/>
    <w:rsid w:val="000D07E0"/>
    <w:rsid w:val="000D09DE"/>
    <w:rsid w:val="000D123A"/>
    <w:rsid w:val="000D1801"/>
    <w:rsid w:val="000D1E86"/>
    <w:rsid w:val="000D2233"/>
    <w:rsid w:val="000D22A3"/>
    <w:rsid w:val="000D27B7"/>
    <w:rsid w:val="000D2824"/>
    <w:rsid w:val="000D2869"/>
    <w:rsid w:val="000D288C"/>
    <w:rsid w:val="000D2D0B"/>
    <w:rsid w:val="000D2F9B"/>
    <w:rsid w:val="000D3225"/>
    <w:rsid w:val="000D3242"/>
    <w:rsid w:val="000D357D"/>
    <w:rsid w:val="000D3843"/>
    <w:rsid w:val="000D3D18"/>
    <w:rsid w:val="000D3E0B"/>
    <w:rsid w:val="000D3F8A"/>
    <w:rsid w:val="000D3FE7"/>
    <w:rsid w:val="000D410C"/>
    <w:rsid w:val="000D428B"/>
    <w:rsid w:val="000D42E9"/>
    <w:rsid w:val="000D48C6"/>
    <w:rsid w:val="000D49AC"/>
    <w:rsid w:val="000D4B0B"/>
    <w:rsid w:val="000D4BF6"/>
    <w:rsid w:val="000D4C66"/>
    <w:rsid w:val="000D4CE0"/>
    <w:rsid w:val="000D4D77"/>
    <w:rsid w:val="000D4D78"/>
    <w:rsid w:val="000D4FBD"/>
    <w:rsid w:val="000D51E6"/>
    <w:rsid w:val="000D55E8"/>
    <w:rsid w:val="000D5699"/>
    <w:rsid w:val="000D5796"/>
    <w:rsid w:val="000D57C0"/>
    <w:rsid w:val="000D5A02"/>
    <w:rsid w:val="000D5ACD"/>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6FFF"/>
    <w:rsid w:val="000D72F7"/>
    <w:rsid w:val="000D76A6"/>
    <w:rsid w:val="000D7B4A"/>
    <w:rsid w:val="000D7DCB"/>
    <w:rsid w:val="000D7E4D"/>
    <w:rsid w:val="000E006A"/>
    <w:rsid w:val="000E00A3"/>
    <w:rsid w:val="000E00EA"/>
    <w:rsid w:val="000E023F"/>
    <w:rsid w:val="000E026D"/>
    <w:rsid w:val="000E063A"/>
    <w:rsid w:val="000E07B1"/>
    <w:rsid w:val="000E0BCF"/>
    <w:rsid w:val="000E0BD0"/>
    <w:rsid w:val="000E1077"/>
    <w:rsid w:val="000E1098"/>
    <w:rsid w:val="000E1203"/>
    <w:rsid w:val="000E12D7"/>
    <w:rsid w:val="000E139D"/>
    <w:rsid w:val="000E17BC"/>
    <w:rsid w:val="000E1880"/>
    <w:rsid w:val="000E1973"/>
    <w:rsid w:val="000E1BB5"/>
    <w:rsid w:val="000E1DC3"/>
    <w:rsid w:val="000E1F6D"/>
    <w:rsid w:val="000E1FC5"/>
    <w:rsid w:val="000E232A"/>
    <w:rsid w:val="000E24BE"/>
    <w:rsid w:val="000E2822"/>
    <w:rsid w:val="000E29C6"/>
    <w:rsid w:val="000E2A79"/>
    <w:rsid w:val="000E3596"/>
    <w:rsid w:val="000E35B3"/>
    <w:rsid w:val="000E367A"/>
    <w:rsid w:val="000E37C1"/>
    <w:rsid w:val="000E38A2"/>
    <w:rsid w:val="000E3C8C"/>
    <w:rsid w:val="000E4103"/>
    <w:rsid w:val="000E43C4"/>
    <w:rsid w:val="000E45AE"/>
    <w:rsid w:val="000E4660"/>
    <w:rsid w:val="000E47D0"/>
    <w:rsid w:val="000E4873"/>
    <w:rsid w:val="000E4BE2"/>
    <w:rsid w:val="000E4C65"/>
    <w:rsid w:val="000E4C66"/>
    <w:rsid w:val="000E4C87"/>
    <w:rsid w:val="000E4CE3"/>
    <w:rsid w:val="000E513A"/>
    <w:rsid w:val="000E514F"/>
    <w:rsid w:val="000E51B0"/>
    <w:rsid w:val="000E5643"/>
    <w:rsid w:val="000E567B"/>
    <w:rsid w:val="000E57BC"/>
    <w:rsid w:val="000E5FC2"/>
    <w:rsid w:val="000E6242"/>
    <w:rsid w:val="000E6478"/>
    <w:rsid w:val="000E6596"/>
    <w:rsid w:val="000E66CE"/>
    <w:rsid w:val="000E695B"/>
    <w:rsid w:val="000E6A85"/>
    <w:rsid w:val="000E6D42"/>
    <w:rsid w:val="000E6E04"/>
    <w:rsid w:val="000E6EB4"/>
    <w:rsid w:val="000E7382"/>
    <w:rsid w:val="000E7659"/>
    <w:rsid w:val="000E7667"/>
    <w:rsid w:val="000E76B5"/>
    <w:rsid w:val="000E7782"/>
    <w:rsid w:val="000E78A6"/>
    <w:rsid w:val="000E78FB"/>
    <w:rsid w:val="000E7B9B"/>
    <w:rsid w:val="000E7CF1"/>
    <w:rsid w:val="000F00A7"/>
    <w:rsid w:val="000F01C1"/>
    <w:rsid w:val="000F084C"/>
    <w:rsid w:val="000F08CF"/>
    <w:rsid w:val="000F0CAD"/>
    <w:rsid w:val="000F0D22"/>
    <w:rsid w:val="000F0D69"/>
    <w:rsid w:val="000F10FC"/>
    <w:rsid w:val="000F1660"/>
    <w:rsid w:val="000F17B4"/>
    <w:rsid w:val="000F1984"/>
    <w:rsid w:val="000F1ADD"/>
    <w:rsid w:val="000F1B7E"/>
    <w:rsid w:val="000F1BB0"/>
    <w:rsid w:val="000F2595"/>
    <w:rsid w:val="000F2944"/>
    <w:rsid w:val="000F3062"/>
    <w:rsid w:val="000F345C"/>
    <w:rsid w:val="000F350C"/>
    <w:rsid w:val="000F3729"/>
    <w:rsid w:val="000F3ACB"/>
    <w:rsid w:val="000F3C99"/>
    <w:rsid w:val="000F4053"/>
    <w:rsid w:val="000F49C9"/>
    <w:rsid w:val="000F4BFD"/>
    <w:rsid w:val="000F4D7B"/>
    <w:rsid w:val="000F4E50"/>
    <w:rsid w:val="000F5307"/>
    <w:rsid w:val="000F5330"/>
    <w:rsid w:val="000F5470"/>
    <w:rsid w:val="000F58B5"/>
    <w:rsid w:val="000F5E9F"/>
    <w:rsid w:val="000F5F5B"/>
    <w:rsid w:val="000F610B"/>
    <w:rsid w:val="000F61DC"/>
    <w:rsid w:val="000F6655"/>
    <w:rsid w:val="000F6AB2"/>
    <w:rsid w:val="000F6AB8"/>
    <w:rsid w:val="000F70AC"/>
    <w:rsid w:val="000F7488"/>
    <w:rsid w:val="000F748B"/>
    <w:rsid w:val="000F7599"/>
    <w:rsid w:val="000F7CDF"/>
    <w:rsid w:val="00100442"/>
    <w:rsid w:val="001009C5"/>
    <w:rsid w:val="00100B39"/>
    <w:rsid w:val="00100B89"/>
    <w:rsid w:val="00100E17"/>
    <w:rsid w:val="00100EC9"/>
    <w:rsid w:val="001012DB"/>
    <w:rsid w:val="001017E2"/>
    <w:rsid w:val="0010190C"/>
    <w:rsid w:val="00101A55"/>
    <w:rsid w:val="00101CE9"/>
    <w:rsid w:val="00101D68"/>
    <w:rsid w:val="0010210A"/>
    <w:rsid w:val="0010218E"/>
    <w:rsid w:val="0010221B"/>
    <w:rsid w:val="00102333"/>
    <w:rsid w:val="001023CE"/>
    <w:rsid w:val="00102699"/>
    <w:rsid w:val="00102EA3"/>
    <w:rsid w:val="00103082"/>
    <w:rsid w:val="0010360D"/>
    <w:rsid w:val="0010373F"/>
    <w:rsid w:val="00103A3D"/>
    <w:rsid w:val="00103BDA"/>
    <w:rsid w:val="00103C3A"/>
    <w:rsid w:val="00103D8B"/>
    <w:rsid w:val="00103F1D"/>
    <w:rsid w:val="00104835"/>
    <w:rsid w:val="00104C42"/>
    <w:rsid w:val="00104CE7"/>
    <w:rsid w:val="00104D1D"/>
    <w:rsid w:val="00104F09"/>
    <w:rsid w:val="0010522B"/>
    <w:rsid w:val="0010534A"/>
    <w:rsid w:val="00105636"/>
    <w:rsid w:val="00105856"/>
    <w:rsid w:val="001059AB"/>
    <w:rsid w:val="00105BD5"/>
    <w:rsid w:val="00105E6A"/>
    <w:rsid w:val="00105E97"/>
    <w:rsid w:val="00106050"/>
    <w:rsid w:val="0010659F"/>
    <w:rsid w:val="0010688A"/>
    <w:rsid w:val="00106C3E"/>
    <w:rsid w:val="00106DB7"/>
    <w:rsid w:val="001070DF"/>
    <w:rsid w:val="00107110"/>
    <w:rsid w:val="001075A7"/>
    <w:rsid w:val="00107649"/>
    <w:rsid w:val="001076A4"/>
    <w:rsid w:val="00107B05"/>
    <w:rsid w:val="00107ED3"/>
    <w:rsid w:val="00110120"/>
    <w:rsid w:val="00110179"/>
    <w:rsid w:val="00110764"/>
    <w:rsid w:val="001108FD"/>
    <w:rsid w:val="00110D9C"/>
    <w:rsid w:val="00110E2B"/>
    <w:rsid w:val="00110EA5"/>
    <w:rsid w:val="001112C2"/>
    <w:rsid w:val="00111364"/>
    <w:rsid w:val="001114FD"/>
    <w:rsid w:val="001114FE"/>
    <w:rsid w:val="00111503"/>
    <w:rsid w:val="001115D0"/>
    <w:rsid w:val="00111A20"/>
    <w:rsid w:val="00111AAA"/>
    <w:rsid w:val="00111B0F"/>
    <w:rsid w:val="00111E53"/>
    <w:rsid w:val="00111E90"/>
    <w:rsid w:val="00111EC9"/>
    <w:rsid w:val="001120EB"/>
    <w:rsid w:val="00112856"/>
    <w:rsid w:val="001130D1"/>
    <w:rsid w:val="0011319D"/>
    <w:rsid w:val="00113460"/>
    <w:rsid w:val="00113643"/>
    <w:rsid w:val="00113673"/>
    <w:rsid w:val="0011367D"/>
    <w:rsid w:val="001138BE"/>
    <w:rsid w:val="00113982"/>
    <w:rsid w:val="00113D27"/>
    <w:rsid w:val="00113FCC"/>
    <w:rsid w:val="00114196"/>
    <w:rsid w:val="001145B3"/>
    <w:rsid w:val="001145C0"/>
    <w:rsid w:val="00114704"/>
    <w:rsid w:val="00114862"/>
    <w:rsid w:val="00114A19"/>
    <w:rsid w:val="00114C76"/>
    <w:rsid w:val="00114DF7"/>
    <w:rsid w:val="00115B8A"/>
    <w:rsid w:val="00115ED3"/>
    <w:rsid w:val="00115FA6"/>
    <w:rsid w:val="0011616D"/>
    <w:rsid w:val="00116311"/>
    <w:rsid w:val="001163EB"/>
    <w:rsid w:val="001164B1"/>
    <w:rsid w:val="001164F9"/>
    <w:rsid w:val="001165B0"/>
    <w:rsid w:val="001167BB"/>
    <w:rsid w:val="001167D5"/>
    <w:rsid w:val="00116993"/>
    <w:rsid w:val="00116E6E"/>
    <w:rsid w:val="00116F81"/>
    <w:rsid w:val="00117046"/>
    <w:rsid w:val="00117257"/>
    <w:rsid w:val="001173A7"/>
    <w:rsid w:val="001176D2"/>
    <w:rsid w:val="001177AD"/>
    <w:rsid w:val="00117A6B"/>
    <w:rsid w:val="00117C6A"/>
    <w:rsid w:val="00117FC4"/>
    <w:rsid w:val="00117FDD"/>
    <w:rsid w:val="001200DA"/>
    <w:rsid w:val="001206CD"/>
    <w:rsid w:val="0012079A"/>
    <w:rsid w:val="0012079D"/>
    <w:rsid w:val="001207AF"/>
    <w:rsid w:val="0012096F"/>
    <w:rsid w:val="00120A33"/>
    <w:rsid w:val="00120A9C"/>
    <w:rsid w:val="00121092"/>
    <w:rsid w:val="001213A0"/>
    <w:rsid w:val="0012189A"/>
    <w:rsid w:val="001218FE"/>
    <w:rsid w:val="00121E34"/>
    <w:rsid w:val="00121F57"/>
    <w:rsid w:val="001220F0"/>
    <w:rsid w:val="0012236E"/>
    <w:rsid w:val="001224BD"/>
    <w:rsid w:val="0012265F"/>
    <w:rsid w:val="00122735"/>
    <w:rsid w:val="0012274C"/>
    <w:rsid w:val="001228EA"/>
    <w:rsid w:val="001228EE"/>
    <w:rsid w:val="00122926"/>
    <w:rsid w:val="00122B50"/>
    <w:rsid w:val="00122C91"/>
    <w:rsid w:val="00122D15"/>
    <w:rsid w:val="001231D8"/>
    <w:rsid w:val="00123785"/>
    <w:rsid w:val="00123DA8"/>
    <w:rsid w:val="001241F8"/>
    <w:rsid w:val="001242AA"/>
    <w:rsid w:val="0012447F"/>
    <w:rsid w:val="00124561"/>
    <w:rsid w:val="00124835"/>
    <w:rsid w:val="00124AEB"/>
    <w:rsid w:val="00124BB3"/>
    <w:rsid w:val="00124C3A"/>
    <w:rsid w:val="00124D6D"/>
    <w:rsid w:val="00124F55"/>
    <w:rsid w:val="00124FF1"/>
    <w:rsid w:val="0012517B"/>
    <w:rsid w:val="00125388"/>
    <w:rsid w:val="0012542C"/>
    <w:rsid w:val="001255B5"/>
    <w:rsid w:val="00125C1A"/>
    <w:rsid w:val="00125C26"/>
    <w:rsid w:val="00125D74"/>
    <w:rsid w:val="00125F67"/>
    <w:rsid w:val="00126010"/>
    <w:rsid w:val="001261F7"/>
    <w:rsid w:val="00126357"/>
    <w:rsid w:val="0012635E"/>
    <w:rsid w:val="0012670E"/>
    <w:rsid w:val="001267F6"/>
    <w:rsid w:val="00126D96"/>
    <w:rsid w:val="0012745D"/>
    <w:rsid w:val="00127D60"/>
    <w:rsid w:val="00127EF5"/>
    <w:rsid w:val="00127F60"/>
    <w:rsid w:val="00130015"/>
    <w:rsid w:val="0013015C"/>
    <w:rsid w:val="001301E2"/>
    <w:rsid w:val="00130448"/>
    <w:rsid w:val="001304FF"/>
    <w:rsid w:val="00130505"/>
    <w:rsid w:val="001306C0"/>
    <w:rsid w:val="001306D5"/>
    <w:rsid w:val="001306DA"/>
    <w:rsid w:val="0013078E"/>
    <w:rsid w:val="00130A1A"/>
    <w:rsid w:val="00130E68"/>
    <w:rsid w:val="00130E8E"/>
    <w:rsid w:val="0013104B"/>
    <w:rsid w:val="00131527"/>
    <w:rsid w:val="0013165D"/>
    <w:rsid w:val="001316D7"/>
    <w:rsid w:val="001316F7"/>
    <w:rsid w:val="001318DB"/>
    <w:rsid w:val="001319C8"/>
    <w:rsid w:val="00131B36"/>
    <w:rsid w:val="00131DD3"/>
    <w:rsid w:val="00132477"/>
    <w:rsid w:val="001325D2"/>
    <w:rsid w:val="001326D7"/>
    <w:rsid w:val="00132941"/>
    <w:rsid w:val="001329B7"/>
    <w:rsid w:val="00132F8F"/>
    <w:rsid w:val="001330B3"/>
    <w:rsid w:val="00133273"/>
    <w:rsid w:val="0013328E"/>
    <w:rsid w:val="00133322"/>
    <w:rsid w:val="001333F5"/>
    <w:rsid w:val="0013343D"/>
    <w:rsid w:val="001336CF"/>
    <w:rsid w:val="001339A6"/>
    <w:rsid w:val="00133E8A"/>
    <w:rsid w:val="00133F2F"/>
    <w:rsid w:val="00133F8B"/>
    <w:rsid w:val="001340B5"/>
    <w:rsid w:val="00134355"/>
    <w:rsid w:val="00134429"/>
    <w:rsid w:val="001344C3"/>
    <w:rsid w:val="00134A16"/>
    <w:rsid w:val="00134E6E"/>
    <w:rsid w:val="00134F87"/>
    <w:rsid w:val="001352DD"/>
    <w:rsid w:val="00135301"/>
    <w:rsid w:val="001356FF"/>
    <w:rsid w:val="001358F3"/>
    <w:rsid w:val="00135A4E"/>
    <w:rsid w:val="00135AC1"/>
    <w:rsid w:val="00135BA4"/>
    <w:rsid w:val="00135C67"/>
    <w:rsid w:val="00135C8F"/>
    <w:rsid w:val="00135D17"/>
    <w:rsid w:val="00136032"/>
    <w:rsid w:val="0013613C"/>
    <w:rsid w:val="001364B9"/>
    <w:rsid w:val="001364BA"/>
    <w:rsid w:val="001365A3"/>
    <w:rsid w:val="00136792"/>
    <w:rsid w:val="00136C72"/>
    <w:rsid w:val="00136DA8"/>
    <w:rsid w:val="00136DCD"/>
    <w:rsid w:val="00136F0E"/>
    <w:rsid w:val="0013715A"/>
    <w:rsid w:val="00137293"/>
    <w:rsid w:val="0013733F"/>
    <w:rsid w:val="001373F1"/>
    <w:rsid w:val="001374BA"/>
    <w:rsid w:val="0013755C"/>
    <w:rsid w:val="00137576"/>
    <w:rsid w:val="00137610"/>
    <w:rsid w:val="00137704"/>
    <w:rsid w:val="0013778D"/>
    <w:rsid w:val="001377D3"/>
    <w:rsid w:val="001378B6"/>
    <w:rsid w:val="001379E8"/>
    <w:rsid w:val="00137BF6"/>
    <w:rsid w:val="00137C20"/>
    <w:rsid w:val="00137F2D"/>
    <w:rsid w:val="0014000E"/>
    <w:rsid w:val="00140091"/>
    <w:rsid w:val="00140492"/>
    <w:rsid w:val="001404C5"/>
    <w:rsid w:val="001404C9"/>
    <w:rsid w:val="00140522"/>
    <w:rsid w:val="0014068E"/>
    <w:rsid w:val="00140750"/>
    <w:rsid w:val="00140813"/>
    <w:rsid w:val="001409F7"/>
    <w:rsid w:val="00140A03"/>
    <w:rsid w:val="00140B49"/>
    <w:rsid w:val="00140E76"/>
    <w:rsid w:val="00140F7A"/>
    <w:rsid w:val="001411C0"/>
    <w:rsid w:val="001411EC"/>
    <w:rsid w:val="00141440"/>
    <w:rsid w:val="0014150B"/>
    <w:rsid w:val="0014164C"/>
    <w:rsid w:val="00141655"/>
    <w:rsid w:val="0014177B"/>
    <w:rsid w:val="00141817"/>
    <w:rsid w:val="001418B4"/>
    <w:rsid w:val="001419AB"/>
    <w:rsid w:val="001419D8"/>
    <w:rsid w:val="00141AA3"/>
    <w:rsid w:val="00141C9C"/>
    <w:rsid w:val="00141E12"/>
    <w:rsid w:val="00142166"/>
    <w:rsid w:val="001421D4"/>
    <w:rsid w:val="001421F1"/>
    <w:rsid w:val="001427EB"/>
    <w:rsid w:val="00142B2F"/>
    <w:rsid w:val="00142BA3"/>
    <w:rsid w:val="00142F83"/>
    <w:rsid w:val="00142FA0"/>
    <w:rsid w:val="00143148"/>
    <w:rsid w:val="001431AE"/>
    <w:rsid w:val="001431F1"/>
    <w:rsid w:val="00143326"/>
    <w:rsid w:val="001436F0"/>
    <w:rsid w:val="001439D2"/>
    <w:rsid w:val="00143A76"/>
    <w:rsid w:val="00143F52"/>
    <w:rsid w:val="00143FBA"/>
    <w:rsid w:val="0014451D"/>
    <w:rsid w:val="0014455E"/>
    <w:rsid w:val="0014458D"/>
    <w:rsid w:val="001448B2"/>
    <w:rsid w:val="00144D15"/>
    <w:rsid w:val="00144DE9"/>
    <w:rsid w:val="00145042"/>
    <w:rsid w:val="00145129"/>
    <w:rsid w:val="0014521F"/>
    <w:rsid w:val="001452DB"/>
    <w:rsid w:val="00145423"/>
    <w:rsid w:val="00145659"/>
    <w:rsid w:val="00145672"/>
    <w:rsid w:val="00145841"/>
    <w:rsid w:val="001459A9"/>
    <w:rsid w:val="00145B3C"/>
    <w:rsid w:val="00145C7A"/>
    <w:rsid w:val="00145D11"/>
    <w:rsid w:val="00145E08"/>
    <w:rsid w:val="00145ED3"/>
    <w:rsid w:val="0014638D"/>
    <w:rsid w:val="00146456"/>
    <w:rsid w:val="00146475"/>
    <w:rsid w:val="00146694"/>
    <w:rsid w:val="0014679C"/>
    <w:rsid w:val="00146FF0"/>
    <w:rsid w:val="00147114"/>
    <w:rsid w:val="001476F5"/>
    <w:rsid w:val="0014775D"/>
    <w:rsid w:val="00147A01"/>
    <w:rsid w:val="00147B1A"/>
    <w:rsid w:val="00147B4B"/>
    <w:rsid w:val="00147FF3"/>
    <w:rsid w:val="001500AF"/>
    <w:rsid w:val="001500FA"/>
    <w:rsid w:val="00150297"/>
    <w:rsid w:val="001506AD"/>
    <w:rsid w:val="0015074D"/>
    <w:rsid w:val="0015076C"/>
    <w:rsid w:val="001508BD"/>
    <w:rsid w:val="00150A0E"/>
    <w:rsid w:val="00150B96"/>
    <w:rsid w:val="00150F2D"/>
    <w:rsid w:val="0015166A"/>
    <w:rsid w:val="00151802"/>
    <w:rsid w:val="0015196C"/>
    <w:rsid w:val="00151D50"/>
    <w:rsid w:val="00151E90"/>
    <w:rsid w:val="00151FE7"/>
    <w:rsid w:val="00152652"/>
    <w:rsid w:val="0015281E"/>
    <w:rsid w:val="00152829"/>
    <w:rsid w:val="00152A20"/>
    <w:rsid w:val="00152ACA"/>
    <w:rsid w:val="00152DCC"/>
    <w:rsid w:val="0015393B"/>
    <w:rsid w:val="00153B46"/>
    <w:rsid w:val="00153E1D"/>
    <w:rsid w:val="00154206"/>
    <w:rsid w:val="001542FB"/>
    <w:rsid w:val="00154411"/>
    <w:rsid w:val="001544C5"/>
    <w:rsid w:val="001544EE"/>
    <w:rsid w:val="00154604"/>
    <w:rsid w:val="001546E3"/>
    <w:rsid w:val="00154CBB"/>
    <w:rsid w:val="00154DB9"/>
    <w:rsid w:val="00154FA6"/>
    <w:rsid w:val="00155217"/>
    <w:rsid w:val="00155280"/>
    <w:rsid w:val="0015557D"/>
    <w:rsid w:val="00155B3C"/>
    <w:rsid w:val="00155BF9"/>
    <w:rsid w:val="00155E9A"/>
    <w:rsid w:val="00155FF8"/>
    <w:rsid w:val="0015609D"/>
    <w:rsid w:val="001560D2"/>
    <w:rsid w:val="001562D5"/>
    <w:rsid w:val="001564A4"/>
    <w:rsid w:val="0015650C"/>
    <w:rsid w:val="00156527"/>
    <w:rsid w:val="0015658B"/>
    <w:rsid w:val="001565C6"/>
    <w:rsid w:val="0015663C"/>
    <w:rsid w:val="00156640"/>
    <w:rsid w:val="00156897"/>
    <w:rsid w:val="001569FD"/>
    <w:rsid w:val="00156B5F"/>
    <w:rsid w:val="00156B8C"/>
    <w:rsid w:val="00156DCE"/>
    <w:rsid w:val="0015759A"/>
    <w:rsid w:val="0015762E"/>
    <w:rsid w:val="0015793B"/>
    <w:rsid w:val="00157956"/>
    <w:rsid w:val="00157AFF"/>
    <w:rsid w:val="00157B5F"/>
    <w:rsid w:val="00157F9D"/>
    <w:rsid w:val="001600C8"/>
    <w:rsid w:val="001600F3"/>
    <w:rsid w:val="001601D7"/>
    <w:rsid w:val="001603B8"/>
    <w:rsid w:val="0016048F"/>
    <w:rsid w:val="001607C4"/>
    <w:rsid w:val="0016091B"/>
    <w:rsid w:val="00160A21"/>
    <w:rsid w:val="00161203"/>
    <w:rsid w:val="00161227"/>
    <w:rsid w:val="0016133E"/>
    <w:rsid w:val="001614CF"/>
    <w:rsid w:val="001615A9"/>
    <w:rsid w:val="00161737"/>
    <w:rsid w:val="00161BDD"/>
    <w:rsid w:val="00161DED"/>
    <w:rsid w:val="00161E1E"/>
    <w:rsid w:val="00161EA8"/>
    <w:rsid w:val="00162146"/>
    <w:rsid w:val="001623D7"/>
    <w:rsid w:val="00162A92"/>
    <w:rsid w:val="00162F30"/>
    <w:rsid w:val="00163339"/>
    <w:rsid w:val="00163623"/>
    <w:rsid w:val="00163878"/>
    <w:rsid w:val="001639BA"/>
    <w:rsid w:val="00163A78"/>
    <w:rsid w:val="00163ACA"/>
    <w:rsid w:val="00163B98"/>
    <w:rsid w:val="00163C7C"/>
    <w:rsid w:val="00163E19"/>
    <w:rsid w:val="00163F46"/>
    <w:rsid w:val="001643F9"/>
    <w:rsid w:val="001644FD"/>
    <w:rsid w:val="0016454A"/>
    <w:rsid w:val="0016474C"/>
    <w:rsid w:val="001648C3"/>
    <w:rsid w:val="00164B20"/>
    <w:rsid w:val="00164C31"/>
    <w:rsid w:val="00164D52"/>
    <w:rsid w:val="0016501D"/>
    <w:rsid w:val="0016506B"/>
    <w:rsid w:val="001651C4"/>
    <w:rsid w:val="00165430"/>
    <w:rsid w:val="00165665"/>
    <w:rsid w:val="001658B5"/>
    <w:rsid w:val="001658B7"/>
    <w:rsid w:val="001658D2"/>
    <w:rsid w:val="00165BFF"/>
    <w:rsid w:val="00165E0E"/>
    <w:rsid w:val="00166041"/>
    <w:rsid w:val="00166163"/>
    <w:rsid w:val="001661D9"/>
    <w:rsid w:val="00166695"/>
    <w:rsid w:val="001666CE"/>
    <w:rsid w:val="001667DB"/>
    <w:rsid w:val="00166E38"/>
    <w:rsid w:val="00166F47"/>
    <w:rsid w:val="00166FC2"/>
    <w:rsid w:val="001670DC"/>
    <w:rsid w:val="00167218"/>
    <w:rsid w:val="0016766C"/>
    <w:rsid w:val="00167807"/>
    <w:rsid w:val="00167BE8"/>
    <w:rsid w:val="00167CE4"/>
    <w:rsid w:val="00167DBC"/>
    <w:rsid w:val="00167E29"/>
    <w:rsid w:val="001700B4"/>
    <w:rsid w:val="0017010D"/>
    <w:rsid w:val="0017026E"/>
    <w:rsid w:val="00170576"/>
    <w:rsid w:val="00170749"/>
    <w:rsid w:val="0017078F"/>
    <w:rsid w:val="00170923"/>
    <w:rsid w:val="001710F0"/>
    <w:rsid w:val="00171117"/>
    <w:rsid w:val="001714E3"/>
    <w:rsid w:val="00171736"/>
    <w:rsid w:val="0017176E"/>
    <w:rsid w:val="00171771"/>
    <w:rsid w:val="0017190F"/>
    <w:rsid w:val="00171A70"/>
    <w:rsid w:val="00171BF4"/>
    <w:rsid w:val="00171F07"/>
    <w:rsid w:val="00171F35"/>
    <w:rsid w:val="0017209A"/>
    <w:rsid w:val="0017236D"/>
    <w:rsid w:val="001724E5"/>
    <w:rsid w:val="00172614"/>
    <w:rsid w:val="00172822"/>
    <w:rsid w:val="00172ADB"/>
    <w:rsid w:val="00172B4F"/>
    <w:rsid w:val="00172BC3"/>
    <w:rsid w:val="00172D97"/>
    <w:rsid w:val="001738AC"/>
    <w:rsid w:val="00173A7C"/>
    <w:rsid w:val="00173C2F"/>
    <w:rsid w:val="00173C53"/>
    <w:rsid w:val="001740E1"/>
    <w:rsid w:val="0017456B"/>
    <w:rsid w:val="001747DD"/>
    <w:rsid w:val="001748E8"/>
    <w:rsid w:val="00174B7D"/>
    <w:rsid w:val="00174F21"/>
    <w:rsid w:val="0017584B"/>
    <w:rsid w:val="0017585C"/>
    <w:rsid w:val="00175ADB"/>
    <w:rsid w:val="00175F0C"/>
    <w:rsid w:val="0017611C"/>
    <w:rsid w:val="0017626A"/>
    <w:rsid w:val="001762E5"/>
    <w:rsid w:val="00176418"/>
    <w:rsid w:val="00176604"/>
    <w:rsid w:val="0017675B"/>
    <w:rsid w:val="00176BEC"/>
    <w:rsid w:val="00176CA4"/>
    <w:rsid w:val="00176CB7"/>
    <w:rsid w:val="001773CF"/>
    <w:rsid w:val="001778C4"/>
    <w:rsid w:val="00177AFD"/>
    <w:rsid w:val="00177B7F"/>
    <w:rsid w:val="00177D6A"/>
    <w:rsid w:val="00177D8A"/>
    <w:rsid w:val="00177E0D"/>
    <w:rsid w:val="0018003A"/>
    <w:rsid w:val="00180441"/>
    <w:rsid w:val="00180683"/>
    <w:rsid w:val="00180705"/>
    <w:rsid w:val="00180886"/>
    <w:rsid w:val="00180A4C"/>
    <w:rsid w:val="00180C2A"/>
    <w:rsid w:val="00180F47"/>
    <w:rsid w:val="00180F79"/>
    <w:rsid w:val="0018108E"/>
    <w:rsid w:val="00181166"/>
    <w:rsid w:val="00181520"/>
    <w:rsid w:val="001816F7"/>
    <w:rsid w:val="0018175F"/>
    <w:rsid w:val="00181B95"/>
    <w:rsid w:val="00181EF9"/>
    <w:rsid w:val="00182318"/>
    <w:rsid w:val="001824C2"/>
    <w:rsid w:val="001826E5"/>
    <w:rsid w:val="001828FC"/>
    <w:rsid w:val="00182B1C"/>
    <w:rsid w:val="00182C34"/>
    <w:rsid w:val="00182CCC"/>
    <w:rsid w:val="00182D96"/>
    <w:rsid w:val="00182F50"/>
    <w:rsid w:val="001830E0"/>
    <w:rsid w:val="0018312F"/>
    <w:rsid w:val="001832BA"/>
    <w:rsid w:val="001832EF"/>
    <w:rsid w:val="0018334D"/>
    <w:rsid w:val="001833F5"/>
    <w:rsid w:val="0018381B"/>
    <w:rsid w:val="001839D7"/>
    <w:rsid w:val="00183BB9"/>
    <w:rsid w:val="00183BEB"/>
    <w:rsid w:val="00183E78"/>
    <w:rsid w:val="0018414A"/>
    <w:rsid w:val="0018421F"/>
    <w:rsid w:val="001842B1"/>
    <w:rsid w:val="0018446D"/>
    <w:rsid w:val="0018471C"/>
    <w:rsid w:val="00184880"/>
    <w:rsid w:val="00184888"/>
    <w:rsid w:val="00184894"/>
    <w:rsid w:val="00184A37"/>
    <w:rsid w:val="00184B53"/>
    <w:rsid w:val="00184D40"/>
    <w:rsid w:val="00184F48"/>
    <w:rsid w:val="001850E8"/>
    <w:rsid w:val="00185138"/>
    <w:rsid w:val="0018576C"/>
    <w:rsid w:val="00185829"/>
    <w:rsid w:val="00185C5B"/>
    <w:rsid w:val="00185EA6"/>
    <w:rsid w:val="0018624C"/>
    <w:rsid w:val="0018643B"/>
    <w:rsid w:val="0018691F"/>
    <w:rsid w:val="00186B11"/>
    <w:rsid w:val="00187152"/>
    <w:rsid w:val="0018716C"/>
    <w:rsid w:val="00187360"/>
    <w:rsid w:val="001873D0"/>
    <w:rsid w:val="001874EC"/>
    <w:rsid w:val="001877B8"/>
    <w:rsid w:val="00187802"/>
    <w:rsid w:val="001878CF"/>
    <w:rsid w:val="00187975"/>
    <w:rsid w:val="00187AF2"/>
    <w:rsid w:val="00187D9A"/>
    <w:rsid w:val="00187DE0"/>
    <w:rsid w:val="00187F7D"/>
    <w:rsid w:val="001900E7"/>
    <w:rsid w:val="001901A3"/>
    <w:rsid w:val="00190318"/>
    <w:rsid w:val="001903CA"/>
    <w:rsid w:val="001906D9"/>
    <w:rsid w:val="00190C02"/>
    <w:rsid w:val="00190C07"/>
    <w:rsid w:val="00190D6B"/>
    <w:rsid w:val="00191002"/>
    <w:rsid w:val="001910CC"/>
    <w:rsid w:val="001912F0"/>
    <w:rsid w:val="00191348"/>
    <w:rsid w:val="0019152F"/>
    <w:rsid w:val="00191608"/>
    <w:rsid w:val="0019164E"/>
    <w:rsid w:val="00191835"/>
    <w:rsid w:val="001918EE"/>
    <w:rsid w:val="00191A5C"/>
    <w:rsid w:val="00191B76"/>
    <w:rsid w:val="00191D74"/>
    <w:rsid w:val="00191FB3"/>
    <w:rsid w:val="00192086"/>
    <w:rsid w:val="00192A51"/>
    <w:rsid w:val="00192F6A"/>
    <w:rsid w:val="0019323C"/>
    <w:rsid w:val="00193366"/>
    <w:rsid w:val="001936A8"/>
    <w:rsid w:val="001937B8"/>
    <w:rsid w:val="001939A4"/>
    <w:rsid w:val="00193B79"/>
    <w:rsid w:val="00193D3D"/>
    <w:rsid w:val="00193E52"/>
    <w:rsid w:val="00194186"/>
    <w:rsid w:val="0019422A"/>
    <w:rsid w:val="00194520"/>
    <w:rsid w:val="00194542"/>
    <w:rsid w:val="00194B92"/>
    <w:rsid w:val="00194D0F"/>
    <w:rsid w:val="00194DD6"/>
    <w:rsid w:val="00194F42"/>
    <w:rsid w:val="00194F82"/>
    <w:rsid w:val="00194FDA"/>
    <w:rsid w:val="00195100"/>
    <w:rsid w:val="001956EB"/>
    <w:rsid w:val="00195775"/>
    <w:rsid w:val="00195867"/>
    <w:rsid w:val="00195B3E"/>
    <w:rsid w:val="00195C16"/>
    <w:rsid w:val="00195C30"/>
    <w:rsid w:val="00195D15"/>
    <w:rsid w:val="00195EA3"/>
    <w:rsid w:val="001960CF"/>
    <w:rsid w:val="00196137"/>
    <w:rsid w:val="001962D1"/>
    <w:rsid w:val="00196707"/>
    <w:rsid w:val="0019679C"/>
    <w:rsid w:val="001969DE"/>
    <w:rsid w:val="00196DA0"/>
    <w:rsid w:val="00196E07"/>
    <w:rsid w:val="0019757F"/>
    <w:rsid w:val="001976B5"/>
    <w:rsid w:val="001976DA"/>
    <w:rsid w:val="00197953"/>
    <w:rsid w:val="00197C51"/>
    <w:rsid w:val="00197CCE"/>
    <w:rsid w:val="00197F3F"/>
    <w:rsid w:val="001A0838"/>
    <w:rsid w:val="001A0E29"/>
    <w:rsid w:val="001A0E87"/>
    <w:rsid w:val="001A1195"/>
    <w:rsid w:val="001A1591"/>
    <w:rsid w:val="001A1599"/>
    <w:rsid w:val="001A1745"/>
    <w:rsid w:val="001A18FE"/>
    <w:rsid w:val="001A190D"/>
    <w:rsid w:val="001A1E0B"/>
    <w:rsid w:val="001A1E3D"/>
    <w:rsid w:val="001A1E45"/>
    <w:rsid w:val="001A1E7B"/>
    <w:rsid w:val="001A1E87"/>
    <w:rsid w:val="001A1F5C"/>
    <w:rsid w:val="001A1F79"/>
    <w:rsid w:val="001A1F89"/>
    <w:rsid w:val="001A21E9"/>
    <w:rsid w:val="001A26E5"/>
    <w:rsid w:val="001A2ACC"/>
    <w:rsid w:val="001A2B86"/>
    <w:rsid w:val="001A2BE1"/>
    <w:rsid w:val="001A2C49"/>
    <w:rsid w:val="001A2CC0"/>
    <w:rsid w:val="001A2DFF"/>
    <w:rsid w:val="001A323D"/>
    <w:rsid w:val="001A3274"/>
    <w:rsid w:val="001A35DA"/>
    <w:rsid w:val="001A370C"/>
    <w:rsid w:val="001A37B7"/>
    <w:rsid w:val="001A388D"/>
    <w:rsid w:val="001A3A26"/>
    <w:rsid w:val="001A3AA3"/>
    <w:rsid w:val="001A3AD1"/>
    <w:rsid w:val="001A43A4"/>
    <w:rsid w:val="001A43E5"/>
    <w:rsid w:val="001A4595"/>
    <w:rsid w:val="001A4634"/>
    <w:rsid w:val="001A489F"/>
    <w:rsid w:val="001A4B32"/>
    <w:rsid w:val="001A4C30"/>
    <w:rsid w:val="001A4CED"/>
    <w:rsid w:val="001A4DC1"/>
    <w:rsid w:val="001A4E1E"/>
    <w:rsid w:val="001A4EBC"/>
    <w:rsid w:val="001A4FE4"/>
    <w:rsid w:val="001A52BC"/>
    <w:rsid w:val="001A5328"/>
    <w:rsid w:val="001A5330"/>
    <w:rsid w:val="001A53C8"/>
    <w:rsid w:val="001A546B"/>
    <w:rsid w:val="001A559C"/>
    <w:rsid w:val="001A56C0"/>
    <w:rsid w:val="001A59A1"/>
    <w:rsid w:val="001A5E04"/>
    <w:rsid w:val="001A5FA1"/>
    <w:rsid w:val="001A6224"/>
    <w:rsid w:val="001A6474"/>
    <w:rsid w:val="001A64B0"/>
    <w:rsid w:val="001A64C4"/>
    <w:rsid w:val="001A67C2"/>
    <w:rsid w:val="001A694A"/>
    <w:rsid w:val="001A6A71"/>
    <w:rsid w:val="001A6CFB"/>
    <w:rsid w:val="001A6DC4"/>
    <w:rsid w:val="001A7032"/>
    <w:rsid w:val="001A7180"/>
    <w:rsid w:val="001A7283"/>
    <w:rsid w:val="001A76F5"/>
    <w:rsid w:val="001A771E"/>
    <w:rsid w:val="001A7752"/>
    <w:rsid w:val="001A77C9"/>
    <w:rsid w:val="001A78D3"/>
    <w:rsid w:val="001A7A29"/>
    <w:rsid w:val="001A7BB7"/>
    <w:rsid w:val="001A7BC8"/>
    <w:rsid w:val="001A7C0E"/>
    <w:rsid w:val="001A7D9E"/>
    <w:rsid w:val="001A7FE9"/>
    <w:rsid w:val="001A7FF9"/>
    <w:rsid w:val="001B00D3"/>
    <w:rsid w:val="001B05B7"/>
    <w:rsid w:val="001B06EA"/>
    <w:rsid w:val="001B0956"/>
    <w:rsid w:val="001B0987"/>
    <w:rsid w:val="001B0B27"/>
    <w:rsid w:val="001B0BB7"/>
    <w:rsid w:val="001B0E8A"/>
    <w:rsid w:val="001B0EB4"/>
    <w:rsid w:val="001B0F2F"/>
    <w:rsid w:val="001B1213"/>
    <w:rsid w:val="001B133A"/>
    <w:rsid w:val="001B1464"/>
    <w:rsid w:val="001B14A1"/>
    <w:rsid w:val="001B153D"/>
    <w:rsid w:val="001B15E7"/>
    <w:rsid w:val="001B1811"/>
    <w:rsid w:val="001B1897"/>
    <w:rsid w:val="001B18AB"/>
    <w:rsid w:val="001B1BBC"/>
    <w:rsid w:val="001B1D44"/>
    <w:rsid w:val="001B1E3C"/>
    <w:rsid w:val="001B1F3D"/>
    <w:rsid w:val="001B1F5C"/>
    <w:rsid w:val="001B1FA4"/>
    <w:rsid w:val="001B206D"/>
    <w:rsid w:val="001B2356"/>
    <w:rsid w:val="001B26D0"/>
    <w:rsid w:val="001B2755"/>
    <w:rsid w:val="001B27CC"/>
    <w:rsid w:val="001B2983"/>
    <w:rsid w:val="001B2DE5"/>
    <w:rsid w:val="001B306C"/>
    <w:rsid w:val="001B31F3"/>
    <w:rsid w:val="001B33BA"/>
    <w:rsid w:val="001B37B0"/>
    <w:rsid w:val="001B3C46"/>
    <w:rsid w:val="001B404D"/>
    <w:rsid w:val="001B4133"/>
    <w:rsid w:val="001B4233"/>
    <w:rsid w:val="001B43DA"/>
    <w:rsid w:val="001B492E"/>
    <w:rsid w:val="001B49EC"/>
    <w:rsid w:val="001B4FD6"/>
    <w:rsid w:val="001B57B6"/>
    <w:rsid w:val="001B599C"/>
    <w:rsid w:val="001B5E04"/>
    <w:rsid w:val="001B5EF1"/>
    <w:rsid w:val="001B5F31"/>
    <w:rsid w:val="001B60B6"/>
    <w:rsid w:val="001B64AF"/>
    <w:rsid w:val="001B67F2"/>
    <w:rsid w:val="001B6852"/>
    <w:rsid w:val="001B69DB"/>
    <w:rsid w:val="001B6C89"/>
    <w:rsid w:val="001B6CA5"/>
    <w:rsid w:val="001B6E1C"/>
    <w:rsid w:val="001B7170"/>
    <w:rsid w:val="001B7493"/>
    <w:rsid w:val="001B7514"/>
    <w:rsid w:val="001B78C6"/>
    <w:rsid w:val="001B79F0"/>
    <w:rsid w:val="001B7B62"/>
    <w:rsid w:val="001B7D64"/>
    <w:rsid w:val="001B7EE1"/>
    <w:rsid w:val="001B7F05"/>
    <w:rsid w:val="001B7FC3"/>
    <w:rsid w:val="001C017E"/>
    <w:rsid w:val="001C02AD"/>
    <w:rsid w:val="001C03D5"/>
    <w:rsid w:val="001C0778"/>
    <w:rsid w:val="001C081F"/>
    <w:rsid w:val="001C0841"/>
    <w:rsid w:val="001C0A89"/>
    <w:rsid w:val="001C0B0B"/>
    <w:rsid w:val="001C0B24"/>
    <w:rsid w:val="001C0E00"/>
    <w:rsid w:val="001C1179"/>
    <w:rsid w:val="001C1458"/>
    <w:rsid w:val="001C17E9"/>
    <w:rsid w:val="001C1808"/>
    <w:rsid w:val="001C18F9"/>
    <w:rsid w:val="001C1952"/>
    <w:rsid w:val="001C19A5"/>
    <w:rsid w:val="001C1B94"/>
    <w:rsid w:val="001C1D69"/>
    <w:rsid w:val="001C1FD3"/>
    <w:rsid w:val="001C1FF8"/>
    <w:rsid w:val="001C211D"/>
    <w:rsid w:val="001C21A4"/>
    <w:rsid w:val="001C2258"/>
    <w:rsid w:val="001C231E"/>
    <w:rsid w:val="001C2680"/>
    <w:rsid w:val="001C26CA"/>
    <w:rsid w:val="001C275A"/>
    <w:rsid w:val="001C2798"/>
    <w:rsid w:val="001C2A51"/>
    <w:rsid w:val="001C2A94"/>
    <w:rsid w:val="001C2B19"/>
    <w:rsid w:val="001C2C63"/>
    <w:rsid w:val="001C2DE2"/>
    <w:rsid w:val="001C2E16"/>
    <w:rsid w:val="001C2F6F"/>
    <w:rsid w:val="001C313E"/>
    <w:rsid w:val="001C3153"/>
    <w:rsid w:val="001C324F"/>
    <w:rsid w:val="001C32AC"/>
    <w:rsid w:val="001C32CB"/>
    <w:rsid w:val="001C3437"/>
    <w:rsid w:val="001C3854"/>
    <w:rsid w:val="001C3924"/>
    <w:rsid w:val="001C3AD1"/>
    <w:rsid w:val="001C3BFA"/>
    <w:rsid w:val="001C40C8"/>
    <w:rsid w:val="001C4300"/>
    <w:rsid w:val="001C48B1"/>
    <w:rsid w:val="001C4FEF"/>
    <w:rsid w:val="001C50DF"/>
    <w:rsid w:val="001C520E"/>
    <w:rsid w:val="001C5273"/>
    <w:rsid w:val="001C5348"/>
    <w:rsid w:val="001C5D16"/>
    <w:rsid w:val="001C5E2E"/>
    <w:rsid w:val="001C5E90"/>
    <w:rsid w:val="001C618F"/>
    <w:rsid w:val="001C621D"/>
    <w:rsid w:val="001C6294"/>
    <w:rsid w:val="001C6534"/>
    <w:rsid w:val="001C66CB"/>
    <w:rsid w:val="001C6A99"/>
    <w:rsid w:val="001C6BD5"/>
    <w:rsid w:val="001C6C3F"/>
    <w:rsid w:val="001C6C5A"/>
    <w:rsid w:val="001C6E07"/>
    <w:rsid w:val="001C6FB0"/>
    <w:rsid w:val="001C70AB"/>
    <w:rsid w:val="001C7361"/>
    <w:rsid w:val="001C760D"/>
    <w:rsid w:val="001C7690"/>
    <w:rsid w:val="001C78CA"/>
    <w:rsid w:val="001C7B13"/>
    <w:rsid w:val="001C7D17"/>
    <w:rsid w:val="001C7D45"/>
    <w:rsid w:val="001C7D9E"/>
    <w:rsid w:val="001C7DD9"/>
    <w:rsid w:val="001C7DF9"/>
    <w:rsid w:val="001D0092"/>
    <w:rsid w:val="001D0110"/>
    <w:rsid w:val="001D0336"/>
    <w:rsid w:val="001D1061"/>
    <w:rsid w:val="001D1065"/>
    <w:rsid w:val="001D120C"/>
    <w:rsid w:val="001D1294"/>
    <w:rsid w:val="001D1340"/>
    <w:rsid w:val="001D1484"/>
    <w:rsid w:val="001D1620"/>
    <w:rsid w:val="001D1808"/>
    <w:rsid w:val="001D19D9"/>
    <w:rsid w:val="001D1A5E"/>
    <w:rsid w:val="001D1B20"/>
    <w:rsid w:val="001D1CF7"/>
    <w:rsid w:val="001D1CFD"/>
    <w:rsid w:val="001D1EC3"/>
    <w:rsid w:val="001D1F25"/>
    <w:rsid w:val="001D2047"/>
    <w:rsid w:val="001D23F1"/>
    <w:rsid w:val="001D25D9"/>
    <w:rsid w:val="001D2715"/>
    <w:rsid w:val="001D28A9"/>
    <w:rsid w:val="001D2A5C"/>
    <w:rsid w:val="001D34E4"/>
    <w:rsid w:val="001D3580"/>
    <w:rsid w:val="001D3998"/>
    <w:rsid w:val="001D3EA4"/>
    <w:rsid w:val="001D4147"/>
    <w:rsid w:val="001D415D"/>
    <w:rsid w:val="001D42DA"/>
    <w:rsid w:val="001D435C"/>
    <w:rsid w:val="001D43CA"/>
    <w:rsid w:val="001D4595"/>
    <w:rsid w:val="001D4791"/>
    <w:rsid w:val="001D47D9"/>
    <w:rsid w:val="001D486C"/>
    <w:rsid w:val="001D4ABB"/>
    <w:rsid w:val="001D4DDA"/>
    <w:rsid w:val="001D506D"/>
    <w:rsid w:val="001D5308"/>
    <w:rsid w:val="001D535E"/>
    <w:rsid w:val="001D53F6"/>
    <w:rsid w:val="001D545E"/>
    <w:rsid w:val="001D57B8"/>
    <w:rsid w:val="001D5A2C"/>
    <w:rsid w:val="001D60EF"/>
    <w:rsid w:val="001D645D"/>
    <w:rsid w:val="001D6460"/>
    <w:rsid w:val="001D6617"/>
    <w:rsid w:val="001D6658"/>
    <w:rsid w:val="001D67D1"/>
    <w:rsid w:val="001D6988"/>
    <w:rsid w:val="001D6C3C"/>
    <w:rsid w:val="001D73CE"/>
    <w:rsid w:val="001D7485"/>
    <w:rsid w:val="001D75EF"/>
    <w:rsid w:val="001D7684"/>
    <w:rsid w:val="001D7785"/>
    <w:rsid w:val="001D79E0"/>
    <w:rsid w:val="001D7F71"/>
    <w:rsid w:val="001E004D"/>
    <w:rsid w:val="001E0072"/>
    <w:rsid w:val="001E0095"/>
    <w:rsid w:val="001E010D"/>
    <w:rsid w:val="001E02C2"/>
    <w:rsid w:val="001E02F0"/>
    <w:rsid w:val="001E0361"/>
    <w:rsid w:val="001E039D"/>
    <w:rsid w:val="001E0437"/>
    <w:rsid w:val="001E04D5"/>
    <w:rsid w:val="001E06A8"/>
    <w:rsid w:val="001E07D9"/>
    <w:rsid w:val="001E090C"/>
    <w:rsid w:val="001E0915"/>
    <w:rsid w:val="001E0C05"/>
    <w:rsid w:val="001E1542"/>
    <w:rsid w:val="001E15CE"/>
    <w:rsid w:val="001E1785"/>
    <w:rsid w:val="001E181B"/>
    <w:rsid w:val="001E1BD7"/>
    <w:rsid w:val="001E1C2E"/>
    <w:rsid w:val="001E1C88"/>
    <w:rsid w:val="001E1D58"/>
    <w:rsid w:val="001E1E7A"/>
    <w:rsid w:val="001E20DA"/>
    <w:rsid w:val="001E21EA"/>
    <w:rsid w:val="001E26D3"/>
    <w:rsid w:val="001E2FBC"/>
    <w:rsid w:val="001E3046"/>
    <w:rsid w:val="001E3103"/>
    <w:rsid w:val="001E311B"/>
    <w:rsid w:val="001E3167"/>
    <w:rsid w:val="001E327D"/>
    <w:rsid w:val="001E33F0"/>
    <w:rsid w:val="001E37FB"/>
    <w:rsid w:val="001E3963"/>
    <w:rsid w:val="001E3A79"/>
    <w:rsid w:val="001E3AFC"/>
    <w:rsid w:val="001E3B28"/>
    <w:rsid w:val="001E3B41"/>
    <w:rsid w:val="001E3CC8"/>
    <w:rsid w:val="001E3D4A"/>
    <w:rsid w:val="001E3EB2"/>
    <w:rsid w:val="001E440E"/>
    <w:rsid w:val="001E44DD"/>
    <w:rsid w:val="001E4511"/>
    <w:rsid w:val="001E45C7"/>
    <w:rsid w:val="001E4664"/>
    <w:rsid w:val="001E4932"/>
    <w:rsid w:val="001E49CB"/>
    <w:rsid w:val="001E4B8C"/>
    <w:rsid w:val="001E4CD4"/>
    <w:rsid w:val="001E4DEE"/>
    <w:rsid w:val="001E4F21"/>
    <w:rsid w:val="001E5202"/>
    <w:rsid w:val="001E54EF"/>
    <w:rsid w:val="001E5636"/>
    <w:rsid w:val="001E57FE"/>
    <w:rsid w:val="001E5AE7"/>
    <w:rsid w:val="001E5C75"/>
    <w:rsid w:val="001E5D6A"/>
    <w:rsid w:val="001E61BE"/>
    <w:rsid w:val="001E61E6"/>
    <w:rsid w:val="001E64D2"/>
    <w:rsid w:val="001E6629"/>
    <w:rsid w:val="001E66EA"/>
    <w:rsid w:val="001E682F"/>
    <w:rsid w:val="001E68F4"/>
    <w:rsid w:val="001E691E"/>
    <w:rsid w:val="001E6A32"/>
    <w:rsid w:val="001E6BDC"/>
    <w:rsid w:val="001E6C03"/>
    <w:rsid w:val="001E6CD2"/>
    <w:rsid w:val="001E6D30"/>
    <w:rsid w:val="001E6F7B"/>
    <w:rsid w:val="001E6FA3"/>
    <w:rsid w:val="001E7043"/>
    <w:rsid w:val="001E7094"/>
    <w:rsid w:val="001E71A4"/>
    <w:rsid w:val="001E7275"/>
    <w:rsid w:val="001E7475"/>
    <w:rsid w:val="001E7523"/>
    <w:rsid w:val="001E75BE"/>
    <w:rsid w:val="001E7773"/>
    <w:rsid w:val="001E789D"/>
    <w:rsid w:val="001F097E"/>
    <w:rsid w:val="001F0D8A"/>
    <w:rsid w:val="001F110E"/>
    <w:rsid w:val="001F1172"/>
    <w:rsid w:val="001F182B"/>
    <w:rsid w:val="001F18C8"/>
    <w:rsid w:val="001F1907"/>
    <w:rsid w:val="001F1BCC"/>
    <w:rsid w:val="001F1BFD"/>
    <w:rsid w:val="001F1D15"/>
    <w:rsid w:val="001F20FE"/>
    <w:rsid w:val="001F2276"/>
    <w:rsid w:val="001F2308"/>
    <w:rsid w:val="001F23B5"/>
    <w:rsid w:val="001F25A9"/>
    <w:rsid w:val="001F25AE"/>
    <w:rsid w:val="001F2996"/>
    <w:rsid w:val="001F29A5"/>
    <w:rsid w:val="001F2B89"/>
    <w:rsid w:val="001F2CA9"/>
    <w:rsid w:val="001F2E00"/>
    <w:rsid w:val="001F3241"/>
    <w:rsid w:val="001F33B1"/>
    <w:rsid w:val="001F342D"/>
    <w:rsid w:val="001F3917"/>
    <w:rsid w:val="001F392C"/>
    <w:rsid w:val="001F3A03"/>
    <w:rsid w:val="001F3A39"/>
    <w:rsid w:val="001F3E74"/>
    <w:rsid w:val="001F3F1F"/>
    <w:rsid w:val="001F416A"/>
    <w:rsid w:val="001F428F"/>
    <w:rsid w:val="001F4A41"/>
    <w:rsid w:val="001F4AAC"/>
    <w:rsid w:val="001F4B21"/>
    <w:rsid w:val="001F4BEA"/>
    <w:rsid w:val="001F4D7C"/>
    <w:rsid w:val="001F5247"/>
    <w:rsid w:val="001F52FD"/>
    <w:rsid w:val="001F5345"/>
    <w:rsid w:val="001F5445"/>
    <w:rsid w:val="001F5923"/>
    <w:rsid w:val="001F5C6C"/>
    <w:rsid w:val="001F5C86"/>
    <w:rsid w:val="001F5D22"/>
    <w:rsid w:val="001F5E5A"/>
    <w:rsid w:val="001F5F2D"/>
    <w:rsid w:val="001F60DF"/>
    <w:rsid w:val="001F6221"/>
    <w:rsid w:val="001F62F4"/>
    <w:rsid w:val="001F6738"/>
    <w:rsid w:val="001F68B1"/>
    <w:rsid w:val="001F69A6"/>
    <w:rsid w:val="001F6B15"/>
    <w:rsid w:val="001F6BFA"/>
    <w:rsid w:val="001F772B"/>
    <w:rsid w:val="001F780B"/>
    <w:rsid w:val="001F7A3E"/>
    <w:rsid w:val="001F7ED2"/>
    <w:rsid w:val="001F7F15"/>
    <w:rsid w:val="0020022A"/>
    <w:rsid w:val="00200686"/>
    <w:rsid w:val="00200737"/>
    <w:rsid w:val="00200988"/>
    <w:rsid w:val="00200F8A"/>
    <w:rsid w:val="00201200"/>
    <w:rsid w:val="002015C6"/>
    <w:rsid w:val="00201707"/>
    <w:rsid w:val="0020193C"/>
    <w:rsid w:val="00201ACB"/>
    <w:rsid w:val="00201D68"/>
    <w:rsid w:val="00202261"/>
    <w:rsid w:val="00202666"/>
    <w:rsid w:val="00202815"/>
    <w:rsid w:val="002028E8"/>
    <w:rsid w:val="002028F4"/>
    <w:rsid w:val="002029E4"/>
    <w:rsid w:val="00202A1C"/>
    <w:rsid w:val="00202CE4"/>
    <w:rsid w:val="00202DFB"/>
    <w:rsid w:val="00202F7B"/>
    <w:rsid w:val="00202FBE"/>
    <w:rsid w:val="002032BE"/>
    <w:rsid w:val="00203338"/>
    <w:rsid w:val="0020356D"/>
    <w:rsid w:val="00203578"/>
    <w:rsid w:val="00203814"/>
    <w:rsid w:val="0020384F"/>
    <w:rsid w:val="00203BD3"/>
    <w:rsid w:val="00203CFB"/>
    <w:rsid w:val="00203D30"/>
    <w:rsid w:val="002041C5"/>
    <w:rsid w:val="0020436B"/>
    <w:rsid w:val="002043D4"/>
    <w:rsid w:val="00204799"/>
    <w:rsid w:val="00204818"/>
    <w:rsid w:val="00204869"/>
    <w:rsid w:val="00204A34"/>
    <w:rsid w:val="00204D9F"/>
    <w:rsid w:val="00204DB1"/>
    <w:rsid w:val="00204F35"/>
    <w:rsid w:val="002054FB"/>
    <w:rsid w:val="00205563"/>
    <w:rsid w:val="00205988"/>
    <w:rsid w:val="00205BC5"/>
    <w:rsid w:val="00205E3A"/>
    <w:rsid w:val="00205EBF"/>
    <w:rsid w:val="00205ECB"/>
    <w:rsid w:val="00205F77"/>
    <w:rsid w:val="00206616"/>
    <w:rsid w:val="002066D6"/>
    <w:rsid w:val="002068B2"/>
    <w:rsid w:val="00206BE0"/>
    <w:rsid w:val="00206C39"/>
    <w:rsid w:val="00207097"/>
    <w:rsid w:val="002070FA"/>
    <w:rsid w:val="00207134"/>
    <w:rsid w:val="002071FC"/>
    <w:rsid w:val="00207718"/>
    <w:rsid w:val="0020784A"/>
    <w:rsid w:val="00207E56"/>
    <w:rsid w:val="00207E6A"/>
    <w:rsid w:val="00207EBC"/>
    <w:rsid w:val="00207F9F"/>
    <w:rsid w:val="00207FC7"/>
    <w:rsid w:val="00210111"/>
    <w:rsid w:val="002101D6"/>
    <w:rsid w:val="00210272"/>
    <w:rsid w:val="002103F7"/>
    <w:rsid w:val="0021071F"/>
    <w:rsid w:val="002107B7"/>
    <w:rsid w:val="002107F1"/>
    <w:rsid w:val="002108DF"/>
    <w:rsid w:val="002109E7"/>
    <w:rsid w:val="00210E10"/>
    <w:rsid w:val="00211425"/>
    <w:rsid w:val="00211473"/>
    <w:rsid w:val="00211630"/>
    <w:rsid w:val="00211B41"/>
    <w:rsid w:val="00211D85"/>
    <w:rsid w:val="00212160"/>
    <w:rsid w:val="00212353"/>
    <w:rsid w:val="00212DBB"/>
    <w:rsid w:val="00212E62"/>
    <w:rsid w:val="002130CA"/>
    <w:rsid w:val="002130CB"/>
    <w:rsid w:val="002131F1"/>
    <w:rsid w:val="00213281"/>
    <w:rsid w:val="00213464"/>
    <w:rsid w:val="0021366D"/>
    <w:rsid w:val="00213B97"/>
    <w:rsid w:val="0021401F"/>
    <w:rsid w:val="002142A2"/>
    <w:rsid w:val="002144E9"/>
    <w:rsid w:val="00214787"/>
    <w:rsid w:val="00214F67"/>
    <w:rsid w:val="00215020"/>
    <w:rsid w:val="00215024"/>
    <w:rsid w:val="00215179"/>
    <w:rsid w:val="0021532A"/>
    <w:rsid w:val="0021540F"/>
    <w:rsid w:val="002155BE"/>
    <w:rsid w:val="002159AE"/>
    <w:rsid w:val="00215BF5"/>
    <w:rsid w:val="00215C97"/>
    <w:rsid w:val="00215E8F"/>
    <w:rsid w:val="00215F69"/>
    <w:rsid w:val="002164B8"/>
    <w:rsid w:val="00216531"/>
    <w:rsid w:val="00216AA0"/>
    <w:rsid w:val="00216C39"/>
    <w:rsid w:val="00216DFF"/>
    <w:rsid w:val="0021726E"/>
    <w:rsid w:val="0021746E"/>
    <w:rsid w:val="00217509"/>
    <w:rsid w:val="002175EC"/>
    <w:rsid w:val="00217ADE"/>
    <w:rsid w:val="00217D63"/>
    <w:rsid w:val="00217F0B"/>
    <w:rsid w:val="00220041"/>
    <w:rsid w:val="002200B7"/>
    <w:rsid w:val="0022019D"/>
    <w:rsid w:val="002207F1"/>
    <w:rsid w:val="00220934"/>
    <w:rsid w:val="0022097C"/>
    <w:rsid w:val="00220A63"/>
    <w:rsid w:val="00220ABC"/>
    <w:rsid w:val="00220EF3"/>
    <w:rsid w:val="002211D8"/>
    <w:rsid w:val="002212BA"/>
    <w:rsid w:val="00221BB7"/>
    <w:rsid w:val="00221C37"/>
    <w:rsid w:val="00221C9B"/>
    <w:rsid w:val="00221CCC"/>
    <w:rsid w:val="00221DCA"/>
    <w:rsid w:val="00221F2A"/>
    <w:rsid w:val="00221FF8"/>
    <w:rsid w:val="0022213F"/>
    <w:rsid w:val="002221A0"/>
    <w:rsid w:val="00222227"/>
    <w:rsid w:val="0022242D"/>
    <w:rsid w:val="00222D0C"/>
    <w:rsid w:val="00222EC5"/>
    <w:rsid w:val="00222ECC"/>
    <w:rsid w:val="002230B8"/>
    <w:rsid w:val="00223141"/>
    <w:rsid w:val="0022354F"/>
    <w:rsid w:val="00223576"/>
    <w:rsid w:val="00223869"/>
    <w:rsid w:val="00223891"/>
    <w:rsid w:val="00223A1E"/>
    <w:rsid w:val="00223C4D"/>
    <w:rsid w:val="002240FC"/>
    <w:rsid w:val="00224583"/>
    <w:rsid w:val="0022460C"/>
    <w:rsid w:val="00224747"/>
    <w:rsid w:val="002249BA"/>
    <w:rsid w:val="00224C20"/>
    <w:rsid w:val="00224C91"/>
    <w:rsid w:val="00224F1E"/>
    <w:rsid w:val="0022509B"/>
    <w:rsid w:val="002251B2"/>
    <w:rsid w:val="00225301"/>
    <w:rsid w:val="0022583F"/>
    <w:rsid w:val="002259D6"/>
    <w:rsid w:val="00225B69"/>
    <w:rsid w:val="00225CFD"/>
    <w:rsid w:val="00225D54"/>
    <w:rsid w:val="00225F2D"/>
    <w:rsid w:val="00225F54"/>
    <w:rsid w:val="00226559"/>
    <w:rsid w:val="00226641"/>
    <w:rsid w:val="00226715"/>
    <w:rsid w:val="002268EE"/>
    <w:rsid w:val="00226B80"/>
    <w:rsid w:val="00226C59"/>
    <w:rsid w:val="00226F09"/>
    <w:rsid w:val="00227437"/>
    <w:rsid w:val="0022756C"/>
    <w:rsid w:val="00227640"/>
    <w:rsid w:val="00227B9E"/>
    <w:rsid w:val="00227CB0"/>
    <w:rsid w:val="00227D92"/>
    <w:rsid w:val="00227E9D"/>
    <w:rsid w:val="0023004A"/>
    <w:rsid w:val="00230100"/>
    <w:rsid w:val="0023013E"/>
    <w:rsid w:val="0023017A"/>
    <w:rsid w:val="00230238"/>
    <w:rsid w:val="002302A3"/>
    <w:rsid w:val="00230497"/>
    <w:rsid w:val="0023083A"/>
    <w:rsid w:val="0023098E"/>
    <w:rsid w:val="00230A52"/>
    <w:rsid w:val="00230E53"/>
    <w:rsid w:val="00231202"/>
    <w:rsid w:val="0023132E"/>
    <w:rsid w:val="0023146F"/>
    <w:rsid w:val="002314A3"/>
    <w:rsid w:val="002314EB"/>
    <w:rsid w:val="00231500"/>
    <w:rsid w:val="00231B03"/>
    <w:rsid w:val="00231DB7"/>
    <w:rsid w:val="00231F06"/>
    <w:rsid w:val="00232050"/>
    <w:rsid w:val="002320DC"/>
    <w:rsid w:val="002321F2"/>
    <w:rsid w:val="0023229F"/>
    <w:rsid w:val="00232544"/>
    <w:rsid w:val="0023260A"/>
    <w:rsid w:val="002326CD"/>
    <w:rsid w:val="002329C3"/>
    <w:rsid w:val="002329D2"/>
    <w:rsid w:val="00232BA0"/>
    <w:rsid w:val="00232E5F"/>
    <w:rsid w:val="00233288"/>
    <w:rsid w:val="002334B1"/>
    <w:rsid w:val="00233AF5"/>
    <w:rsid w:val="00233E67"/>
    <w:rsid w:val="00233E9C"/>
    <w:rsid w:val="00234011"/>
    <w:rsid w:val="00234023"/>
    <w:rsid w:val="00234087"/>
    <w:rsid w:val="0023415B"/>
    <w:rsid w:val="002342C9"/>
    <w:rsid w:val="0023451A"/>
    <w:rsid w:val="00234601"/>
    <w:rsid w:val="00234617"/>
    <w:rsid w:val="002346F2"/>
    <w:rsid w:val="00234A85"/>
    <w:rsid w:val="00234DF0"/>
    <w:rsid w:val="00235123"/>
    <w:rsid w:val="0023548C"/>
    <w:rsid w:val="0023593D"/>
    <w:rsid w:val="00235B39"/>
    <w:rsid w:val="00235BB2"/>
    <w:rsid w:val="00236257"/>
    <w:rsid w:val="002362C1"/>
    <w:rsid w:val="00236529"/>
    <w:rsid w:val="00236617"/>
    <w:rsid w:val="002367C0"/>
    <w:rsid w:val="00236B67"/>
    <w:rsid w:val="00236D13"/>
    <w:rsid w:val="00236FCC"/>
    <w:rsid w:val="00236FF0"/>
    <w:rsid w:val="002372B0"/>
    <w:rsid w:val="002374B3"/>
    <w:rsid w:val="00237669"/>
    <w:rsid w:val="002376F2"/>
    <w:rsid w:val="00237B84"/>
    <w:rsid w:val="00237EA9"/>
    <w:rsid w:val="00240211"/>
    <w:rsid w:val="00240341"/>
    <w:rsid w:val="00240691"/>
    <w:rsid w:val="00240766"/>
    <w:rsid w:val="00240935"/>
    <w:rsid w:val="00240AFA"/>
    <w:rsid w:val="00240B7F"/>
    <w:rsid w:val="00240ECC"/>
    <w:rsid w:val="00241066"/>
    <w:rsid w:val="002410F7"/>
    <w:rsid w:val="00241522"/>
    <w:rsid w:val="002415F3"/>
    <w:rsid w:val="002416DC"/>
    <w:rsid w:val="00241A0D"/>
    <w:rsid w:val="00241E9A"/>
    <w:rsid w:val="00241F3D"/>
    <w:rsid w:val="00241FFA"/>
    <w:rsid w:val="002424C8"/>
    <w:rsid w:val="002424D7"/>
    <w:rsid w:val="00242723"/>
    <w:rsid w:val="00242C14"/>
    <w:rsid w:val="00242DC0"/>
    <w:rsid w:val="00242F49"/>
    <w:rsid w:val="00242F9E"/>
    <w:rsid w:val="00243052"/>
    <w:rsid w:val="002434CF"/>
    <w:rsid w:val="00243897"/>
    <w:rsid w:val="002438F0"/>
    <w:rsid w:val="00243FFC"/>
    <w:rsid w:val="002442A5"/>
    <w:rsid w:val="002442B0"/>
    <w:rsid w:val="002444B2"/>
    <w:rsid w:val="0024453D"/>
    <w:rsid w:val="00244966"/>
    <w:rsid w:val="00244A06"/>
    <w:rsid w:val="00244A44"/>
    <w:rsid w:val="00244D0E"/>
    <w:rsid w:val="00244DCD"/>
    <w:rsid w:val="00244EC2"/>
    <w:rsid w:val="00244F11"/>
    <w:rsid w:val="00244F26"/>
    <w:rsid w:val="0024509D"/>
    <w:rsid w:val="0024527C"/>
    <w:rsid w:val="00245614"/>
    <w:rsid w:val="002458A3"/>
    <w:rsid w:val="00245999"/>
    <w:rsid w:val="00245B9A"/>
    <w:rsid w:val="00245C4E"/>
    <w:rsid w:val="00245D6B"/>
    <w:rsid w:val="00245FA7"/>
    <w:rsid w:val="002462C5"/>
    <w:rsid w:val="0024632E"/>
    <w:rsid w:val="00246516"/>
    <w:rsid w:val="0024654D"/>
    <w:rsid w:val="00246823"/>
    <w:rsid w:val="00246834"/>
    <w:rsid w:val="00246A94"/>
    <w:rsid w:val="00246AAC"/>
    <w:rsid w:val="00246C2D"/>
    <w:rsid w:val="00246E85"/>
    <w:rsid w:val="00246EA1"/>
    <w:rsid w:val="00246ECA"/>
    <w:rsid w:val="00246F2D"/>
    <w:rsid w:val="00246FDB"/>
    <w:rsid w:val="002471F5"/>
    <w:rsid w:val="002473D3"/>
    <w:rsid w:val="00247799"/>
    <w:rsid w:val="0024783A"/>
    <w:rsid w:val="00247EA7"/>
    <w:rsid w:val="00247F07"/>
    <w:rsid w:val="00247FD1"/>
    <w:rsid w:val="00250193"/>
    <w:rsid w:val="002503A4"/>
    <w:rsid w:val="00250474"/>
    <w:rsid w:val="00250495"/>
    <w:rsid w:val="0025068F"/>
    <w:rsid w:val="0025086A"/>
    <w:rsid w:val="00250E11"/>
    <w:rsid w:val="00250EEE"/>
    <w:rsid w:val="00251D59"/>
    <w:rsid w:val="00251F9D"/>
    <w:rsid w:val="00252294"/>
    <w:rsid w:val="0025240A"/>
    <w:rsid w:val="00252733"/>
    <w:rsid w:val="00252754"/>
    <w:rsid w:val="00252A5E"/>
    <w:rsid w:val="00252B93"/>
    <w:rsid w:val="00252C2A"/>
    <w:rsid w:val="00252D57"/>
    <w:rsid w:val="00252FA5"/>
    <w:rsid w:val="00253295"/>
    <w:rsid w:val="002533E7"/>
    <w:rsid w:val="0025356B"/>
    <w:rsid w:val="00253602"/>
    <w:rsid w:val="002536E2"/>
    <w:rsid w:val="00253708"/>
    <w:rsid w:val="002537C7"/>
    <w:rsid w:val="002538FE"/>
    <w:rsid w:val="0025391C"/>
    <w:rsid w:val="002539FD"/>
    <w:rsid w:val="00253A8F"/>
    <w:rsid w:val="00253AE1"/>
    <w:rsid w:val="00253CCB"/>
    <w:rsid w:val="00254089"/>
    <w:rsid w:val="00254138"/>
    <w:rsid w:val="0025417F"/>
    <w:rsid w:val="0025418A"/>
    <w:rsid w:val="0025425D"/>
    <w:rsid w:val="00254451"/>
    <w:rsid w:val="0025490C"/>
    <w:rsid w:val="00254984"/>
    <w:rsid w:val="00254A50"/>
    <w:rsid w:val="00254B12"/>
    <w:rsid w:val="00254BE0"/>
    <w:rsid w:val="00254C05"/>
    <w:rsid w:val="00254D63"/>
    <w:rsid w:val="00254DFA"/>
    <w:rsid w:val="00254E66"/>
    <w:rsid w:val="0025507D"/>
    <w:rsid w:val="00255395"/>
    <w:rsid w:val="002557AC"/>
    <w:rsid w:val="0025581A"/>
    <w:rsid w:val="002559A8"/>
    <w:rsid w:val="00255A29"/>
    <w:rsid w:val="00255A62"/>
    <w:rsid w:val="00255C9F"/>
    <w:rsid w:val="00255DD8"/>
    <w:rsid w:val="00255E5C"/>
    <w:rsid w:val="00255F45"/>
    <w:rsid w:val="002561AD"/>
    <w:rsid w:val="002563D7"/>
    <w:rsid w:val="002565E9"/>
    <w:rsid w:val="0025692E"/>
    <w:rsid w:val="00256938"/>
    <w:rsid w:val="002569E3"/>
    <w:rsid w:val="00256A78"/>
    <w:rsid w:val="00256CC4"/>
    <w:rsid w:val="00256DC8"/>
    <w:rsid w:val="00256FB1"/>
    <w:rsid w:val="0025715E"/>
    <w:rsid w:val="002571F6"/>
    <w:rsid w:val="002571FA"/>
    <w:rsid w:val="002572E5"/>
    <w:rsid w:val="00257492"/>
    <w:rsid w:val="002576E0"/>
    <w:rsid w:val="002578AE"/>
    <w:rsid w:val="002579F4"/>
    <w:rsid w:val="00257A06"/>
    <w:rsid w:val="00257B90"/>
    <w:rsid w:val="00257C36"/>
    <w:rsid w:val="002600CC"/>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C38"/>
    <w:rsid w:val="00261F23"/>
    <w:rsid w:val="0026206D"/>
    <w:rsid w:val="0026239A"/>
    <w:rsid w:val="002623EC"/>
    <w:rsid w:val="002625E7"/>
    <w:rsid w:val="00262795"/>
    <w:rsid w:val="00262893"/>
    <w:rsid w:val="00262897"/>
    <w:rsid w:val="00262BA2"/>
    <w:rsid w:val="00263295"/>
    <w:rsid w:val="00263568"/>
    <w:rsid w:val="0026387E"/>
    <w:rsid w:val="0026393F"/>
    <w:rsid w:val="00263A34"/>
    <w:rsid w:val="00263CAE"/>
    <w:rsid w:val="00264036"/>
    <w:rsid w:val="00264197"/>
    <w:rsid w:val="002641B1"/>
    <w:rsid w:val="002641D2"/>
    <w:rsid w:val="002644C2"/>
    <w:rsid w:val="00264949"/>
    <w:rsid w:val="00264B6B"/>
    <w:rsid w:val="00264C0F"/>
    <w:rsid w:val="00264DA5"/>
    <w:rsid w:val="00264EB3"/>
    <w:rsid w:val="00264FFE"/>
    <w:rsid w:val="002650DB"/>
    <w:rsid w:val="00265168"/>
    <w:rsid w:val="00265414"/>
    <w:rsid w:val="002654B3"/>
    <w:rsid w:val="002654C4"/>
    <w:rsid w:val="002654D1"/>
    <w:rsid w:val="002655D9"/>
    <w:rsid w:val="002656EB"/>
    <w:rsid w:val="00265AE5"/>
    <w:rsid w:val="00265DE8"/>
    <w:rsid w:val="00265FED"/>
    <w:rsid w:val="00265FF7"/>
    <w:rsid w:val="002663B6"/>
    <w:rsid w:val="00266813"/>
    <w:rsid w:val="0026681C"/>
    <w:rsid w:val="00266988"/>
    <w:rsid w:val="00266B46"/>
    <w:rsid w:val="00266EFD"/>
    <w:rsid w:val="00266FCD"/>
    <w:rsid w:val="0026705F"/>
    <w:rsid w:val="002671BF"/>
    <w:rsid w:val="002671FC"/>
    <w:rsid w:val="002672CD"/>
    <w:rsid w:val="00267410"/>
    <w:rsid w:val="00267544"/>
    <w:rsid w:val="00267594"/>
    <w:rsid w:val="0026762F"/>
    <w:rsid w:val="00267682"/>
    <w:rsid w:val="00267774"/>
    <w:rsid w:val="002677EC"/>
    <w:rsid w:val="00267900"/>
    <w:rsid w:val="002679C8"/>
    <w:rsid w:val="00267AB1"/>
    <w:rsid w:val="00267B9D"/>
    <w:rsid w:val="00267BC9"/>
    <w:rsid w:val="00267D6F"/>
    <w:rsid w:val="00267E1F"/>
    <w:rsid w:val="00267E36"/>
    <w:rsid w:val="00267F83"/>
    <w:rsid w:val="00270017"/>
    <w:rsid w:val="0027003C"/>
    <w:rsid w:val="00270132"/>
    <w:rsid w:val="00270156"/>
    <w:rsid w:val="002704A4"/>
    <w:rsid w:val="002705B3"/>
    <w:rsid w:val="0027061C"/>
    <w:rsid w:val="0027087D"/>
    <w:rsid w:val="002709B2"/>
    <w:rsid w:val="00270A1F"/>
    <w:rsid w:val="00270B85"/>
    <w:rsid w:val="00270EC7"/>
    <w:rsid w:val="00271064"/>
    <w:rsid w:val="00271148"/>
    <w:rsid w:val="002711EF"/>
    <w:rsid w:val="0027130C"/>
    <w:rsid w:val="0027164A"/>
    <w:rsid w:val="00271663"/>
    <w:rsid w:val="00271A72"/>
    <w:rsid w:val="00271EF5"/>
    <w:rsid w:val="0027206F"/>
    <w:rsid w:val="0027223F"/>
    <w:rsid w:val="0027249A"/>
    <w:rsid w:val="00272A3F"/>
    <w:rsid w:val="00272ABD"/>
    <w:rsid w:val="00272C0E"/>
    <w:rsid w:val="00272C93"/>
    <w:rsid w:val="002730A6"/>
    <w:rsid w:val="002733A6"/>
    <w:rsid w:val="0027345A"/>
    <w:rsid w:val="00273672"/>
    <w:rsid w:val="002736A2"/>
    <w:rsid w:val="00273B0F"/>
    <w:rsid w:val="00274906"/>
    <w:rsid w:val="00274B22"/>
    <w:rsid w:val="00274CFA"/>
    <w:rsid w:val="00274EE6"/>
    <w:rsid w:val="00274EF5"/>
    <w:rsid w:val="00274F17"/>
    <w:rsid w:val="0027507E"/>
    <w:rsid w:val="0027519C"/>
    <w:rsid w:val="0027525F"/>
    <w:rsid w:val="00275330"/>
    <w:rsid w:val="00275339"/>
    <w:rsid w:val="00275477"/>
    <w:rsid w:val="002755B5"/>
    <w:rsid w:val="00275929"/>
    <w:rsid w:val="0027614D"/>
    <w:rsid w:val="002763CF"/>
    <w:rsid w:val="002765B7"/>
    <w:rsid w:val="002765C1"/>
    <w:rsid w:val="002765D9"/>
    <w:rsid w:val="00276F9C"/>
    <w:rsid w:val="002771D5"/>
    <w:rsid w:val="00277424"/>
    <w:rsid w:val="00277510"/>
    <w:rsid w:val="0027786C"/>
    <w:rsid w:val="00277A46"/>
    <w:rsid w:val="00277C14"/>
    <w:rsid w:val="00280154"/>
    <w:rsid w:val="0028027B"/>
    <w:rsid w:val="0028082C"/>
    <w:rsid w:val="00280B81"/>
    <w:rsid w:val="00280BA9"/>
    <w:rsid w:val="00280C63"/>
    <w:rsid w:val="00280CA8"/>
    <w:rsid w:val="002810EC"/>
    <w:rsid w:val="002811DF"/>
    <w:rsid w:val="00281208"/>
    <w:rsid w:val="0028120C"/>
    <w:rsid w:val="00281991"/>
    <w:rsid w:val="00281A42"/>
    <w:rsid w:val="00281B7E"/>
    <w:rsid w:val="00281B85"/>
    <w:rsid w:val="0028208A"/>
    <w:rsid w:val="002820F8"/>
    <w:rsid w:val="0028213B"/>
    <w:rsid w:val="002822C6"/>
    <w:rsid w:val="00282340"/>
    <w:rsid w:val="00282343"/>
    <w:rsid w:val="002823BD"/>
    <w:rsid w:val="00282406"/>
    <w:rsid w:val="0028244F"/>
    <w:rsid w:val="002825A6"/>
    <w:rsid w:val="0028266A"/>
    <w:rsid w:val="002826B6"/>
    <w:rsid w:val="002826E7"/>
    <w:rsid w:val="00282781"/>
    <w:rsid w:val="00282A59"/>
    <w:rsid w:val="00282C2B"/>
    <w:rsid w:val="00282CBA"/>
    <w:rsid w:val="00282CD9"/>
    <w:rsid w:val="00282FC1"/>
    <w:rsid w:val="00282FCA"/>
    <w:rsid w:val="00283134"/>
    <w:rsid w:val="002831A4"/>
    <w:rsid w:val="0028358B"/>
    <w:rsid w:val="002837E6"/>
    <w:rsid w:val="00283A52"/>
    <w:rsid w:val="00283CA3"/>
    <w:rsid w:val="00283E77"/>
    <w:rsid w:val="00283FFF"/>
    <w:rsid w:val="00284494"/>
    <w:rsid w:val="00284612"/>
    <w:rsid w:val="00284764"/>
    <w:rsid w:val="002847AC"/>
    <w:rsid w:val="002849CC"/>
    <w:rsid w:val="00284B4B"/>
    <w:rsid w:val="00284D69"/>
    <w:rsid w:val="00284F5B"/>
    <w:rsid w:val="002853FD"/>
    <w:rsid w:val="002855AC"/>
    <w:rsid w:val="002857A8"/>
    <w:rsid w:val="00285950"/>
    <w:rsid w:val="00285B61"/>
    <w:rsid w:val="002860FB"/>
    <w:rsid w:val="0028614A"/>
    <w:rsid w:val="00286192"/>
    <w:rsid w:val="002861EA"/>
    <w:rsid w:val="0028666A"/>
    <w:rsid w:val="00286671"/>
    <w:rsid w:val="0028679D"/>
    <w:rsid w:val="002868A9"/>
    <w:rsid w:val="00286B77"/>
    <w:rsid w:val="00286D4A"/>
    <w:rsid w:val="00286D65"/>
    <w:rsid w:val="00286D79"/>
    <w:rsid w:val="00286F23"/>
    <w:rsid w:val="00286FFF"/>
    <w:rsid w:val="00287070"/>
    <w:rsid w:val="002870DA"/>
    <w:rsid w:val="00287374"/>
    <w:rsid w:val="0028777F"/>
    <w:rsid w:val="00287801"/>
    <w:rsid w:val="0028783E"/>
    <w:rsid w:val="00287AAD"/>
    <w:rsid w:val="00287D74"/>
    <w:rsid w:val="00287ED7"/>
    <w:rsid w:val="00290254"/>
    <w:rsid w:val="00290290"/>
    <w:rsid w:val="0029042A"/>
    <w:rsid w:val="002904F9"/>
    <w:rsid w:val="002905B7"/>
    <w:rsid w:val="002905EB"/>
    <w:rsid w:val="00290C0E"/>
    <w:rsid w:val="00290C3D"/>
    <w:rsid w:val="00290E0A"/>
    <w:rsid w:val="00290FBC"/>
    <w:rsid w:val="002910B7"/>
    <w:rsid w:val="002910B8"/>
    <w:rsid w:val="002912FE"/>
    <w:rsid w:val="002914B8"/>
    <w:rsid w:val="00291506"/>
    <w:rsid w:val="002915CB"/>
    <w:rsid w:val="00291C08"/>
    <w:rsid w:val="00291EC0"/>
    <w:rsid w:val="00292178"/>
    <w:rsid w:val="002924DE"/>
    <w:rsid w:val="0029256C"/>
    <w:rsid w:val="00292847"/>
    <w:rsid w:val="002929FC"/>
    <w:rsid w:val="00293124"/>
    <w:rsid w:val="002931C2"/>
    <w:rsid w:val="00293575"/>
    <w:rsid w:val="002935B6"/>
    <w:rsid w:val="00293797"/>
    <w:rsid w:val="002938A9"/>
    <w:rsid w:val="00293C7B"/>
    <w:rsid w:val="00293DE9"/>
    <w:rsid w:val="00293EC2"/>
    <w:rsid w:val="00293F08"/>
    <w:rsid w:val="00293F2B"/>
    <w:rsid w:val="00294072"/>
    <w:rsid w:val="002940D8"/>
    <w:rsid w:val="00294739"/>
    <w:rsid w:val="002949A8"/>
    <w:rsid w:val="00294C95"/>
    <w:rsid w:val="00294D66"/>
    <w:rsid w:val="00294E16"/>
    <w:rsid w:val="00294E97"/>
    <w:rsid w:val="00295079"/>
    <w:rsid w:val="0029526E"/>
    <w:rsid w:val="00295310"/>
    <w:rsid w:val="00295388"/>
    <w:rsid w:val="002954B6"/>
    <w:rsid w:val="0029565D"/>
    <w:rsid w:val="0029574C"/>
    <w:rsid w:val="00295C1E"/>
    <w:rsid w:val="00295DD1"/>
    <w:rsid w:val="00296166"/>
    <w:rsid w:val="0029635B"/>
    <w:rsid w:val="002964E3"/>
    <w:rsid w:val="0029675B"/>
    <w:rsid w:val="00296808"/>
    <w:rsid w:val="00296A65"/>
    <w:rsid w:val="00296ACE"/>
    <w:rsid w:val="0029718E"/>
    <w:rsid w:val="00297361"/>
    <w:rsid w:val="002974BB"/>
    <w:rsid w:val="002974EC"/>
    <w:rsid w:val="0029750D"/>
    <w:rsid w:val="002977FB"/>
    <w:rsid w:val="00297990"/>
    <w:rsid w:val="00297A2D"/>
    <w:rsid w:val="00297E17"/>
    <w:rsid w:val="00297E97"/>
    <w:rsid w:val="00297F07"/>
    <w:rsid w:val="002A02A1"/>
    <w:rsid w:val="002A068E"/>
    <w:rsid w:val="002A072B"/>
    <w:rsid w:val="002A0CC0"/>
    <w:rsid w:val="002A0EBB"/>
    <w:rsid w:val="002A0ED6"/>
    <w:rsid w:val="002A141A"/>
    <w:rsid w:val="002A1496"/>
    <w:rsid w:val="002A163B"/>
    <w:rsid w:val="002A1761"/>
    <w:rsid w:val="002A1A0C"/>
    <w:rsid w:val="002A1A3C"/>
    <w:rsid w:val="002A1BEA"/>
    <w:rsid w:val="002A1CF7"/>
    <w:rsid w:val="002A1DD8"/>
    <w:rsid w:val="002A224E"/>
    <w:rsid w:val="002A238F"/>
    <w:rsid w:val="002A25EF"/>
    <w:rsid w:val="002A2650"/>
    <w:rsid w:val="002A2719"/>
    <w:rsid w:val="002A291A"/>
    <w:rsid w:val="002A2ABF"/>
    <w:rsid w:val="002A2C62"/>
    <w:rsid w:val="002A2CA0"/>
    <w:rsid w:val="002A2D60"/>
    <w:rsid w:val="002A356E"/>
    <w:rsid w:val="002A374D"/>
    <w:rsid w:val="002A377F"/>
    <w:rsid w:val="002A37A0"/>
    <w:rsid w:val="002A39EA"/>
    <w:rsid w:val="002A39F2"/>
    <w:rsid w:val="002A3A7A"/>
    <w:rsid w:val="002A3AE2"/>
    <w:rsid w:val="002A3C9A"/>
    <w:rsid w:val="002A3CB8"/>
    <w:rsid w:val="002A3EF8"/>
    <w:rsid w:val="002A4004"/>
    <w:rsid w:val="002A43C5"/>
    <w:rsid w:val="002A43F8"/>
    <w:rsid w:val="002A4512"/>
    <w:rsid w:val="002A4561"/>
    <w:rsid w:val="002A45EB"/>
    <w:rsid w:val="002A47F5"/>
    <w:rsid w:val="002A4A15"/>
    <w:rsid w:val="002A4BD8"/>
    <w:rsid w:val="002A4C96"/>
    <w:rsid w:val="002A4F00"/>
    <w:rsid w:val="002A5008"/>
    <w:rsid w:val="002A536D"/>
    <w:rsid w:val="002A5487"/>
    <w:rsid w:val="002A5D8C"/>
    <w:rsid w:val="002A5DFC"/>
    <w:rsid w:val="002A6856"/>
    <w:rsid w:val="002A68A6"/>
    <w:rsid w:val="002A6CBE"/>
    <w:rsid w:val="002A6E0D"/>
    <w:rsid w:val="002A6FC2"/>
    <w:rsid w:val="002A7048"/>
    <w:rsid w:val="002A7488"/>
    <w:rsid w:val="002A74F5"/>
    <w:rsid w:val="002A7518"/>
    <w:rsid w:val="002A7C83"/>
    <w:rsid w:val="002A7D51"/>
    <w:rsid w:val="002B0039"/>
    <w:rsid w:val="002B0786"/>
    <w:rsid w:val="002B0839"/>
    <w:rsid w:val="002B098F"/>
    <w:rsid w:val="002B0ABE"/>
    <w:rsid w:val="002B0B65"/>
    <w:rsid w:val="002B1081"/>
    <w:rsid w:val="002B12C6"/>
    <w:rsid w:val="002B1875"/>
    <w:rsid w:val="002B1B62"/>
    <w:rsid w:val="002B1CCE"/>
    <w:rsid w:val="002B1CF6"/>
    <w:rsid w:val="002B1D5E"/>
    <w:rsid w:val="002B1F51"/>
    <w:rsid w:val="002B1F68"/>
    <w:rsid w:val="002B25B1"/>
    <w:rsid w:val="002B25E0"/>
    <w:rsid w:val="002B2705"/>
    <w:rsid w:val="002B2896"/>
    <w:rsid w:val="002B2BE7"/>
    <w:rsid w:val="002B2DE7"/>
    <w:rsid w:val="002B2E1D"/>
    <w:rsid w:val="002B2F01"/>
    <w:rsid w:val="002B2FD6"/>
    <w:rsid w:val="002B310D"/>
    <w:rsid w:val="002B3162"/>
    <w:rsid w:val="002B3337"/>
    <w:rsid w:val="002B335D"/>
    <w:rsid w:val="002B33EB"/>
    <w:rsid w:val="002B38D9"/>
    <w:rsid w:val="002B39CF"/>
    <w:rsid w:val="002B3CCC"/>
    <w:rsid w:val="002B505E"/>
    <w:rsid w:val="002B5297"/>
    <w:rsid w:val="002B5450"/>
    <w:rsid w:val="002B5CE8"/>
    <w:rsid w:val="002B5D8D"/>
    <w:rsid w:val="002B6174"/>
    <w:rsid w:val="002B6245"/>
    <w:rsid w:val="002B62D7"/>
    <w:rsid w:val="002B63A4"/>
    <w:rsid w:val="002B6488"/>
    <w:rsid w:val="002B64AC"/>
    <w:rsid w:val="002B64FF"/>
    <w:rsid w:val="002B6509"/>
    <w:rsid w:val="002B6E5D"/>
    <w:rsid w:val="002B7064"/>
    <w:rsid w:val="002B71FE"/>
    <w:rsid w:val="002B726D"/>
    <w:rsid w:val="002B7494"/>
    <w:rsid w:val="002B75E7"/>
    <w:rsid w:val="002B7A39"/>
    <w:rsid w:val="002B7E2B"/>
    <w:rsid w:val="002B7E95"/>
    <w:rsid w:val="002C02E9"/>
    <w:rsid w:val="002C0654"/>
    <w:rsid w:val="002C086C"/>
    <w:rsid w:val="002C08BA"/>
    <w:rsid w:val="002C08C9"/>
    <w:rsid w:val="002C0B70"/>
    <w:rsid w:val="002C0CCC"/>
    <w:rsid w:val="002C0D7A"/>
    <w:rsid w:val="002C0E0A"/>
    <w:rsid w:val="002C102B"/>
    <w:rsid w:val="002C102C"/>
    <w:rsid w:val="002C10DE"/>
    <w:rsid w:val="002C118A"/>
    <w:rsid w:val="002C1277"/>
    <w:rsid w:val="002C12C9"/>
    <w:rsid w:val="002C13C6"/>
    <w:rsid w:val="002C166C"/>
    <w:rsid w:val="002C1730"/>
    <w:rsid w:val="002C1EA6"/>
    <w:rsid w:val="002C1F9F"/>
    <w:rsid w:val="002C1FE0"/>
    <w:rsid w:val="002C2766"/>
    <w:rsid w:val="002C27D2"/>
    <w:rsid w:val="002C28F0"/>
    <w:rsid w:val="002C2A69"/>
    <w:rsid w:val="002C2ACD"/>
    <w:rsid w:val="002C2EDB"/>
    <w:rsid w:val="002C3271"/>
    <w:rsid w:val="002C3566"/>
    <w:rsid w:val="002C38D5"/>
    <w:rsid w:val="002C3BBE"/>
    <w:rsid w:val="002C3F0A"/>
    <w:rsid w:val="002C4080"/>
    <w:rsid w:val="002C408F"/>
    <w:rsid w:val="002C4338"/>
    <w:rsid w:val="002C4495"/>
    <w:rsid w:val="002C4677"/>
    <w:rsid w:val="002C4AEB"/>
    <w:rsid w:val="002C4BE1"/>
    <w:rsid w:val="002C4D24"/>
    <w:rsid w:val="002C4DE5"/>
    <w:rsid w:val="002C5153"/>
    <w:rsid w:val="002C515F"/>
    <w:rsid w:val="002C5354"/>
    <w:rsid w:val="002C5630"/>
    <w:rsid w:val="002C56B1"/>
    <w:rsid w:val="002C5843"/>
    <w:rsid w:val="002C588E"/>
    <w:rsid w:val="002C5EE2"/>
    <w:rsid w:val="002C6336"/>
    <w:rsid w:val="002C67FB"/>
    <w:rsid w:val="002C6894"/>
    <w:rsid w:val="002C6CAF"/>
    <w:rsid w:val="002C70AF"/>
    <w:rsid w:val="002C70F1"/>
    <w:rsid w:val="002C70F9"/>
    <w:rsid w:val="002C7200"/>
    <w:rsid w:val="002C7653"/>
    <w:rsid w:val="002C7B23"/>
    <w:rsid w:val="002D00C0"/>
    <w:rsid w:val="002D00F8"/>
    <w:rsid w:val="002D02BE"/>
    <w:rsid w:val="002D0300"/>
    <w:rsid w:val="002D0915"/>
    <w:rsid w:val="002D0985"/>
    <w:rsid w:val="002D0C32"/>
    <w:rsid w:val="002D0E99"/>
    <w:rsid w:val="002D0FA6"/>
    <w:rsid w:val="002D0FEE"/>
    <w:rsid w:val="002D107F"/>
    <w:rsid w:val="002D131C"/>
    <w:rsid w:val="002D1530"/>
    <w:rsid w:val="002D1552"/>
    <w:rsid w:val="002D1632"/>
    <w:rsid w:val="002D165A"/>
    <w:rsid w:val="002D1797"/>
    <w:rsid w:val="002D17C8"/>
    <w:rsid w:val="002D1850"/>
    <w:rsid w:val="002D19A0"/>
    <w:rsid w:val="002D1B66"/>
    <w:rsid w:val="002D1D57"/>
    <w:rsid w:val="002D1FD9"/>
    <w:rsid w:val="002D20BE"/>
    <w:rsid w:val="002D237B"/>
    <w:rsid w:val="002D2384"/>
    <w:rsid w:val="002D2E2C"/>
    <w:rsid w:val="002D2E5C"/>
    <w:rsid w:val="002D2F87"/>
    <w:rsid w:val="002D313C"/>
    <w:rsid w:val="002D35A7"/>
    <w:rsid w:val="002D36B5"/>
    <w:rsid w:val="002D3866"/>
    <w:rsid w:val="002D3AA6"/>
    <w:rsid w:val="002D3C17"/>
    <w:rsid w:val="002D3E86"/>
    <w:rsid w:val="002D3ED1"/>
    <w:rsid w:val="002D4055"/>
    <w:rsid w:val="002D4093"/>
    <w:rsid w:val="002D409E"/>
    <w:rsid w:val="002D463D"/>
    <w:rsid w:val="002D4722"/>
    <w:rsid w:val="002D4864"/>
    <w:rsid w:val="002D4D26"/>
    <w:rsid w:val="002D4D84"/>
    <w:rsid w:val="002D4DD2"/>
    <w:rsid w:val="002D4DE0"/>
    <w:rsid w:val="002D4FBA"/>
    <w:rsid w:val="002D524B"/>
    <w:rsid w:val="002D52F3"/>
    <w:rsid w:val="002D556B"/>
    <w:rsid w:val="002D5664"/>
    <w:rsid w:val="002D5B60"/>
    <w:rsid w:val="002D5E02"/>
    <w:rsid w:val="002D5E0F"/>
    <w:rsid w:val="002D5F67"/>
    <w:rsid w:val="002D626A"/>
    <w:rsid w:val="002D62A9"/>
    <w:rsid w:val="002D647E"/>
    <w:rsid w:val="002D6A60"/>
    <w:rsid w:val="002D6AB5"/>
    <w:rsid w:val="002D6C78"/>
    <w:rsid w:val="002D6D20"/>
    <w:rsid w:val="002D6D2B"/>
    <w:rsid w:val="002D6F6F"/>
    <w:rsid w:val="002D74DF"/>
    <w:rsid w:val="002D74FD"/>
    <w:rsid w:val="002D76AF"/>
    <w:rsid w:val="002D76B1"/>
    <w:rsid w:val="002D7773"/>
    <w:rsid w:val="002D784A"/>
    <w:rsid w:val="002E04BA"/>
    <w:rsid w:val="002E0806"/>
    <w:rsid w:val="002E0A31"/>
    <w:rsid w:val="002E0A42"/>
    <w:rsid w:val="002E0AB9"/>
    <w:rsid w:val="002E0DC3"/>
    <w:rsid w:val="002E101E"/>
    <w:rsid w:val="002E10E0"/>
    <w:rsid w:val="002E1192"/>
    <w:rsid w:val="002E1264"/>
    <w:rsid w:val="002E1358"/>
    <w:rsid w:val="002E1507"/>
    <w:rsid w:val="002E170C"/>
    <w:rsid w:val="002E1B3B"/>
    <w:rsid w:val="002E1C5F"/>
    <w:rsid w:val="002E1DED"/>
    <w:rsid w:val="002E1E3E"/>
    <w:rsid w:val="002E21B3"/>
    <w:rsid w:val="002E271A"/>
    <w:rsid w:val="002E2912"/>
    <w:rsid w:val="002E299D"/>
    <w:rsid w:val="002E2D87"/>
    <w:rsid w:val="002E31AC"/>
    <w:rsid w:val="002E328D"/>
    <w:rsid w:val="002E3302"/>
    <w:rsid w:val="002E3394"/>
    <w:rsid w:val="002E33A7"/>
    <w:rsid w:val="002E372A"/>
    <w:rsid w:val="002E3791"/>
    <w:rsid w:val="002E392E"/>
    <w:rsid w:val="002E39A5"/>
    <w:rsid w:val="002E3AA5"/>
    <w:rsid w:val="002E3D03"/>
    <w:rsid w:val="002E3D07"/>
    <w:rsid w:val="002E3E13"/>
    <w:rsid w:val="002E3EA5"/>
    <w:rsid w:val="002E3F6E"/>
    <w:rsid w:val="002E4272"/>
    <w:rsid w:val="002E42AD"/>
    <w:rsid w:val="002E4336"/>
    <w:rsid w:val="002E43CB"/>
    <w:rsid w:val="002E4521"/>
    <w:rsid w:val="002E455B"/>
    <w:rsid w:val="002E477A"/>
    <w:rsid w:val="002E483F"/>
    <w:rsid w:val="002E4BF9"/>
    <w:rsid w:val="002E4FFE"/>
    <w:rsid w:val="002E546E"/>
    <w:rsid w:val="002E55FD"/>
    <w:rsid w:val="002E5997"/>
    <w:rsid w:val="002E60A2"/>
    <w:rsid w:val="002E6443"/>
    <w:rsid w:val="002E6511"/>
    <w:rsid w:val="002E664C"/>
    <w:rsid w:val="002E67B4"/>
    <w:rsid w:val="002E690E"/>
    <w:rsid w:val="002E6B00"/>
    <w:rsid w:val="002E6B43"/>
    <w:rsid w:val="002E6E5B"/>
    <w:rsid w:val="002E7200"/>
    <w:rsid w:val="002E750A"/>
    <w:rsid w:val="002E76A1"/>
    <w:rsid w:val="002E76E6"/>
    <w:rsid w:val="002E7A07"/>
    <w:rsid w:val="002E7EB9"/>
    <w:rsid w:val="002F0166"/>
    <w:rsid w:val="002F0392"/>
    <w:rsid w:val="002F06F9"/>
    <w:rsid w:val="002F0988"/>
    <w:rsid w:val="002F0D2B"/>
    <w:rsid w:val="002F1005"/>
    <w:rsid w:val="002F11BC"/>
    <w:rsid w:val="002F1425"/>
    <w:rsid w:val="002F15F5"/>
    <w:rsid w:val="002F1722"/>
    <w:rsid w:val="002F1A5C"/>
    <w:rsid w:val="002F1B9A"/>
    <w:rsid w:val="002F1BE8"/>
    <w:rsid w:val="002F1E4D"/>
    <w:rsid w:val="002F1F36"/>
    <w:rsid w:val="002F2420"/>
    <w:rsid w:val="002F284A"/>
    <w:rsid w:val="002F2943"/>
    <w:rsid w:val="002F2A4B"/>
    <w:rsid w:val="002F2FC9"/>
    <w:rsid w:val="002F315A"/>
    <w:rsid w:val="002F33A3"/>
    <w:rsid w:val="002F37EF"/>
    <w:rsid w:val="002F38DD"/>
    <w:rsid w:val="002F39D2"/>
    <w:rsid w:val="002F3F52"/>
    <w:rsid w:val="002F3F58"/>
    <w:rsid w:val="002F40C4"/>
    <w:rsid w:val="002F40F8"/>
    <w:rsid w:val="002F42F5"/>
    <w:rsid w:val="002F44D4"/>
    <w:rsid w:val="002F476B"/>
    <w:rsid w:val="002F4BD2"/>
    <w:rsid w:val="002F505B"/>
    <w:rsid w:val="002F5397"/>
    <w:rsid w:val="002F5404"/>
    <w:rsid w:val="002F5B33"/>
    <w:rsid w:val="002F5C68"/>
    <w:rsid w:val="002F5EC8"/>
    <w:rsid w:val="002F621C"/>
    <w:rsid w:val="002F6471"/>
    <w:rsid w:val="002F65F3"/>
    <w:rsid w:val="002F668A"/>
    <w:rsid w:val="002F684A"/>
    <w:rsid w:val="002F6A2D"/>
    <w:rsid w:val="002F6EEF"/>
    <w:rsid w:val="002F7418"/>
    <w:rsid w:val="002F7489"/>
    <w:rsid w:val="002F74A5"/>
    <w:rsid w:val="002F7678"/>
    <w:rsid w:val="002F7B20"/>
    <w:rsid w:val="002F7C48"/>
    <w:rsid w:val="002F7C5F"/>
    <w:rsid w:val="002F7CFD"/>
    <w:rsid w:val="002F7FDC"/>
    <w:rsid w:val="0030009E"/>
    <w:rsid w:val="003006D5"/>
    <w:rsid w:val="003007A8"/>
    <w:rsid w:val="003008AA"/>
    <w:rsid w:val="003009A0"/>
    <w:rsid w:val="00300ADF"/>
    <w:rsid w:val="00300CA8"/>
    <w:rsid w:val="00300D95"/>
    <w:rsid w:val="00300E78"/>
    <w:rsid w:val="00301186"/>
    <w:rsid w:val="003011B0"/>
    <w:rsid w:val="0030178A"/>
    <w:rsid w:val="00301803"/>
    <w:rsid w:val="0030180D"/>
    <w:rsid w:val="00301879"/>
    <w:rsid w:val="00301C86"/>
    <w:rsid w:val="00301D29"/>
    <w:rsid w:val="003024EB"/>
    <w:rsid w:val="0030258A"/>
    <w:rsid w:val="003025BC"/>
    <w:rsid w:val="003026CD"/>
    <w:rsid w:val="00302E82"/>
    <w:rsid w:val="00302EEF"/>
    <w:rsid w:val="00302F26"/>
    <w:rsid w:val="00303152"/>
    <w:rsid w:val="00303436"/>
    <w:rsid w:val="003034B3"/>
    <w:rsid w:val="0030397B"/>
    <w:rsid w:val="00303B69"/>
    <w:rsid w:val="00303C17"/>
    <w:rsid w:val="00303C53"/>
    <w:rsid w:val="00303CF1"/>
    <w:rsid w:val="00303F8C"/>
    <w:rsid w:val="003040D9"/>
    <w:rsid w:val="00304A2F"/>
    <w:rsid w:val="00304D21"/>
    <w:rsid w:val="0030523C"/>
    <w:rsid w:val="00305496"/>
    <w:rsid w:val="00305814"/>
    <w:rsid w:val="00305840"/>
    <w:rsid w:val="00305859"/>
    <w:rsid w:val="0030592F"/>
    <w:rsid w:val="00305D0D"/>
    <w:rsid w:val="00305EEA"/>
    <w:rsid w:val="00305F82"/>
    <w:rsid w:val="003061E7"/>
    <w:rsid w:val="00306282"/>
    <w:rsid w:val="0030646C"/>
    <w:rsid w:val="003065B2"/>
    <w:rsid w:val="003065EB"/>
    <w:rsid w:val="00306706"/>
    <w:rsid w:val="00306A01"/>
    <w:rsid w:val="00306A2C"/>
    <w:rsid w:val="00306A35"/>
    <w:rsid w:val="00306AE2"/>
    <w:rsid w:val="00306C75"/>
    <w:rsid w:val="00306D8D"/>
    <w:rsid w:val="003070DD"/>
    <w:rsid w:val="003074A3"/>
    <w:rsid w:val="0030757D"/>
    <w:rsid w:val="003075CD"/>
    <w:rsid w:val="00307E5E"/>
    <w:rsid w:val="003100BD"/>
    <w:rsid w:val="00310131"/>
    <w:rsid w:val="003102B3"/>
    <w:rsid w:val="003104E0"/>
    <w:rsid w:val="00310541"/>
    <w:rsid w:val="0031055C"/>
    <w:rsid w:val="003106D1"/>
    <w:rsid w:val="003108C4"/>
    <w:rsid w:val="00310A05"/>
    <w:rsid w:val="00310CED"/>
    <w:rsid w:val="00310D8C"/>
    <w:rsid w:val="003110B8"/>
    <w:rsid w:val="00311425"/>
    <w:rsid w:val="00311ACE"/>
    <w:rsid w:val="00311B4F"/>
    <w:rsid w:val="00311C1B"/>
    <w:rsid w:val="00311E29"/>
    <w:rsid w:val="003125E6"/>
    <w:rsid w:val="0031262D"/>
    <w:rsid w:val="003126B9"/>
    <w:rsid w:val="00312B02"/>
    <w:rsid w:val="00312BDB"/>
    <w:rsid w:val="00312C3C"/>
    <w:rsid w:val="00312C88"/>
    <w:rsid w:val="00312C98"/>
    <w:rsid w:val="00312E20"/>
    <w:rsid w:val="00312F86"/>
    <w:rsid w:val="00312F8D"/>
    <w:rsid w:val="00313424"/>
    <w:rsid w:val="0031347D"/>
    <w:rsid w:val="00313572"/>
    <w:rsid w:val="0031380A"/>
    <w:rsid w:val="0031397F"/>
    <w:rsid w:val="00313C8D"/>
    <w:rsid w:val="003140AB"/>
    <w:rsid w:val="003141CD"/>
    <w:rsid w:val="003142C7"/>
    <w:rsid w:val="003142FF"/>
    <w:rsid w:val="0031436E"/>
    <w:rsid w:val="0031444C"/>
    <w:rsid w:val="003144A8"/>
    <w:rsid w:val="0031478A"/>
    <w:rsid w:val="003148FA"/>
    <w:rsid w:val="003149DC"/>
    <w:rsid w:val="00314A49"/>
    <w:rsid w:val="00314A50"/>
    <w:rsid w:val="00314C5A"/>
    <w:rsid w:val="00314D0E"/>
    <w:rsid w:val="00314D65"/>
    <w:rsid w:val="003150FB"/>
    <w:rsid w:val="0031535A"/>
    <w:rsid w:val="00315631"/>
    <w:rsid w:val="00315817"/>
    <w:rsid w:val="00315851"/>
    <w:rsid w:val="00315884"/>
    <w:rsid w:val="00315943"/>
    <w:rsid w:val="003159B5"/>
    <w:rsid w:val="00315A8A"/>
    <w:rsid w:val="00315AF2"/>
    <w:rsid w:val="00315CBB"/>
    <w:rsid w:val="003160C7"/>
    <w:rsid w:val="00316160"/>
    <w:rsid w:val="0031619A"/>
    <w:rsid w:val="00316621"/>
    <w:rsid w:val="0031679F"/>
    <w:rsid w:val="00316909"/>
    <w:rsid w:val="00316A63"/>
    <w:rsid w:val="003170C6"/>
    <w:rsid w:val="003170DD"/>
    <w:rsid w:val="00317226"/>
    <w:rsid w:val="00317466"/>
    <w:rsid w:val="00317693"/>
    <w:rsid w:val="0031785A"/>
    <w:rsid w:val="00317B61"/>
    <w:rsid w:val="00320190"/>
    <w:rsid w:val="003207A0"/>
    <w:rsid w:val="00320865"/>
    <w:rsid w:val="00320B2E"/>
    <w:rsid w:val="0032117F"/>
    <w:rsid w:val="0032123A"/>
    <w:rsid w:val="003212C1"/>
    <w:rsid w:val="003212F5"/>
    <w:rsid w:val="00321416"/>
    <w:rsid w:val="0032156D"/>
    <w:rsid w:val="00321C93"/>
    <w:rsid w:val="00321C94"/>
    <w:rsid w:val="00321CE1"/>
    <w:rsid w:val="00321F2E"/>
    <w:rsid w:val="00322479"/>
    <w:rsid w:val="003225C1"/>
    <w:rsid w:val="00322697"/>
    <w:rsid w:val="00322984"/>
    <w:rsid w:val="00322AC5"/>
    <w:rsid w:val="00322BA6"/>
    <w:rsid w:val="00322C0B"/>
    <w:rsid w:val="00322C24"/>
    <w:rsid w:val="00322C28"/>
    <w:rsid w:val="00322DF5"/>
    <w:rsid w:val="003230D2"/>
    <w:rsid w:val="003231F1"/>
    <w:rsid w:val="0032357C"/>
    <w:rsid w:val="00323B90"/>
    <w:rsid w:val="00323BFC"/>
    <w:rsid w:val="00323D15"/>
    <w:rsid w:val="00323D8A"/>
    <w:rsid w:val="00324150"/>
    <w:rsid w:val="003241E3"/>
    <w:rsid w:val="00324289"/>
    <w:rsid w:val="003243F3"/>
    <w:rsid w:val="00324428"/>
    <w:rsid w:val="0032489A"/>
    <w:rsid w:val="00324B7B"/>
    <w:rsid w:val="00324C55"/>
    <w:rsid w:val="00324E4D"/>
    <w:rsid w:val="00325235"/>
    <w:rsid w:val="003253B5"/>
    <w:rsid w:val="00325669"/>
    <w:rsid w:val="00325695"/>
    <w:rsid w:val="00325A4E"/>
    <w:rsid w:val="00325A89"/>
    <w:rsid w:val="00325BCE"/>
    <w:rsid w:val="00325CD1"/>
    <w:rsid w:val="00325F40"/>
    <w:rsid w:val="003261B4"/>
    <w:rsid w:val="0032630F"/>
    <w:rsid w:val="003265F1"/>
    <w:rsid w:val="003266E2"/>
    <w:rsid w:val="0032674E"/>
    <w:rsid w:val="00326894"/>
    <w:rsid w:val="003268B0"/>
    <w:rsid w:val="00326A92"/>
    <w:rsid w:val="00326A99"/>
    <w:rsid w:val="00326CA3"/>
    <w:rsid w:val="00326CBD"/>
    <w:rsid w:val="00326F1A"/>
    <w:rsid w:val="00326F1F"/>
    <w:rsid w:val="00326F63"/>
    <w:rsid w:val="00326FC9"/>
    <w:rsid w:val="003272C0"/>
    <w:rsid w:val="0032737A"/>
    <w:rsid w:val="003274D0"/>
    <w:rsid w:val="003277C4"/>
    <w:rsid w:val="0032785B"/>
    <w:rsid w:val="003278E7"/>
    <w:rsid w:val="00327988"/>
    <w:rsid w:val="003279FA"/>
    <w:rsid w:val="00327B0E"/>
    <w:rsid w:val="00327B15"/>
    <w:rsid w:val="00327CF0"/>
    <w:rsid w:val="00327FA0"/>
    <w:rsid w:val="003301A6"/>
    <w:rsid w:val="0033022B"/>
    <w:rsid w:val="003303DF"/>
    <w:rsid w:val="00330C81"/>
    <w:rsid w:val="00330EE1"/>
    <w:rsid w:val="003310F5"/>
    <w:rsid w:val="003312E6"/>
    <w:rsid w:val="003316C2"/>
    <w:rsid w:val="0033173B"/>
    <w:rsid w:val="00331B26"/>
    <w:rsid w:val="00331D0E"/>
    <w:rsid w:val="003320DE"/>
    <w:rsid w:val="003321A8"/>
    <w:rsid w:val="00332262"/>
    <w:rsid w:val="00332C63"/>
    <w:rsid w:val="00332F36"/>
    <w:rsid w:val="0033319A"/>
    <w:rsid w:val="003331B3"/>
    <w:rsid w:val="003331DA"/>
    <w:rsid w:val="00333206"/>
    <w:rsid w:val="0033323D"/>
    <w:rsid w:val="0033343F"/>
    <w:rsid w:val="00333442"/>
    <w:rsid w:val="003337DA"/>
    <w:rsid w:val="0033384D"/>
    <w:rsid w:val="00333902"/>
    <w:rsid w:val="00333BE7"/>
    <w:rsid w:val="00333E30"/>
    <w:rsid w:val="00333E79"/>
    <w:rsid w:val="00334114"/>
    <w:rsid w:val="00334404"/>
    <w:rsid w:val="00334817"/>
    <w:rsid w:val="00334897"/>
    <w:rsid w:val="00334D98"/>
    <w:rsid w:val="00334DAA"/>
    <w:rsid w:val="00335000"/>
    <w:rsid w:val="0033508C"/>
    <w:rsid w:val="003356B1"/>
    <w:rsid w:val="003356BC"/>
    <w:rsid w:val="00335722"/>
    <w:rsid w:val="00335849"/>
    <w:rsid w:val="00335B22"/>
    <w:rsid w:val="00335D95"/>
    <w:rsid w:val="00336250"/>
    <w:rsid w:val="003362B5"/>
    <w:rsid w:val="003362BA"/>
    <w:rsid w:val="00336518"/>
    <w:rsid w:val="003367E8"/>
    <w:rsid w:val="00336CA0"/>
    <w:rsid w:val="00336E08"/>
    <w:rsid w:val="00336F45"/>
    <w:rsid w:val="00336F60"/>
    <w:rsid w:val="00337005"/>
    <w:rsid w:val="003377B9"/>
    <w:rsid w:val="00337830"/>
    <w:rsid w:val="00337899"/>
    <w:rsid w:val="003379E1"/>
    <w:rsid w:val="00337A12"/>
    <w:rsid w:val="00337BFF"/>
    <w:rsid w:val="00337D46"/>
    <w:rsid w:val="00337D8C"/>
    <w:rsid w:val="00337DCF"/>
    <w:rsid w:val="00337EA3"/>
    <w:rsid w:val="00340085"/>
    <w:rsid w:val="00340256"/>
    <w:rsid w:val="003402C9"/>
    <w:rsid w:val="00340346"/>
    <w:rsid w:val="00340426"/>
    <w:rsid w:val="00340615"/>
    <w:rsid w:val="00340714"/>
    <w:rsid w:val="003407C7"/>
    <w:rsid w:val="00340988"/>
    <w:rsid w:val="00340A08"/>
    <w:rsid w:val="003412E3"/>
    <w:rsid w:val="00341503"/>
    <w:rsid w:val="00341563"/>
    <w:rsid w:val="003417D6"/>
    <w:rsid w:val="003418EF"/>
    <w:rsid w:val="00341938"/>
    <w:rsid w:val="00341C94"/>
    <w:rsid w:val="00341E8C"/>
    <w:rsid w:val="00342137"/>
    <w:rsid w:val="00342741"/>
    <w:rsid w:val="00342817"/>
    <w:rsid w:val="00342924"/>
    <w:rsid w:val="00342A04"/>
    <w:rsid w:val="00342C61"/>
    <w:rsid w:val="00342CC3"/>
    <w:rsid w:val="00342D1F"/>
    <w:rsid w:val="00342DC7"/>
    <w:rsid w:val="00342FD7"/>
    <w:rsid w:val="00343054"/>
    <w:rsid w:val="003431B7"/>
    <w:rsid w:val="003432AD"/>
    <w:rsid w:val="003434A6"/>
    <w:rsid w:val="0034370E"/>
    <w:rsid w:val="00343828"/>
    <w:rsid w:val="003439AD"/>
    <w:rsid w:val="00343B73"/>
    <w:rsid w:val="00343BB2"/>
    <w:rsid w:val="0034405F"/>
    <w:rsid w:val="003440F6"/>
    <w:rsid w:val="00344745"/>
    <w:rsid w:val="0034480D"/>
    <w:rsid w:val="00344CAC"/>
    <w:rsid w:val="00344CF1"/>
    <w:rsid w:val="00345005"/>
    <w:rsid w:val="003451E2"/>
    <w:rsid w:val="0034522E"/>
    <w:rsid w:val="00345408"/>
    <w:rsid w:val="0034544C"/>
    <w:rsid w:val="003457C1"/>
    <w:rsid w:val="0034595F"/>
    <w:rsid w:val="00345BE3"/>
    <w:rsid w:val="00345CE7"/>
    <w:rsid w:val="00345EFF"/>
    <w:rsid w:val="00345FCC"/>
    <w:rsid w:val="00346500"/>
    <w:rsid w:val="00346580"/>
    <w:rsid w:val="003466DA"/>
    <w:rsid w:val="00346728"/>
    <w:rsid w:val="00346A11"/>
    <w:rsid w:val="00346A66"/>
    <w:rsid w:val="00346DC3"/>
    <w:rsid w:val="003470D8"/>
    <w:rsid w:val="00347118"/>
    <w:rsid w:val="00347407"/>
    <w:rsid w:val="00347410"/>
    <w:rsid w:val="0034756E"/>
    <w:rsid w:val="0034769C"/>
    <w:rsid w:val="003476B4"/>
    <w:rsid w:val="0034795E"/>
    <w:rsid w:val="00347B91"/>
    <w:rsid w:val="00347BA8"/>
    <w:rsid w:val="00347BDD"/>
    <w:rsid w:val="00347D11"/>
    <w:rsid w:val="00347F66"/>
    <w:rsid w:val="0035044E"/>
    <w:rsid w:val="003505D1"/>
    <w:rsid w:val="003509AC"/>
    <w:rsid w:val="00350A80"/>
    <w:rsid w:val="00350FBB"/>
    <w:rsid w:val="00351893"/>
    <w:rsid w:val="00351BC5"/>
    <w:rsid w:val="00352354"/>
    <w:rsid w:val="00352568"/>
    <w:rsid w:val="0035278D"/>
    <w:rsid w:val="003528E8"/>
    <w:rsid w:val="00352D11"/>
    <w:rsid w:val="00353036"/>
    <w:rsid w:val="0035319B"/>
    <w:rsid w:val="003531A0"/>
    <w:rsid w:val="003531E4"/>
    <w:rsid w:val="00353913"/>
    <w:rsid w:val="00353B98"/>
    <w:rsid w:val="00353C26"/>
    <w:rsid w:val="00354226"/>
    <w:rsid w:val="00354590"/>
    <w:rsid w:val="00354693"/>
    <w:rsid w:val="00354B63"/>
    <w:rsid w:val="00354DD9"/>
    <w:rsid w:val="00354E46"/>
    <w:rsid w:val="00354EA8"/>
    <w:rsid w:val="00355195"/>
    <w:rsid w:val="00355E01"/>
    <w:rsid w:val="00355FB6"/>
    <w:rsid w:val="00356065"/>
    <w:rsid w:val="00356636"/>
    <w:rsid w:val="00356645"/>
    <w:rsid w:val="003566DB"/>
    <w:rsid w:val="00356867"/>
    <w:rsid w:val="0035686D"/>
    <w:rsid w:val="00356BC9"/>
    <w:rsid w:val="00356C4C"/>
    <w:rsid w:val="00356D55"/>
    <w:rsid w:val="003573C2"/>
    <w:rsid w:val="00357467"/>
    <w:rsid w:val="00357739"/>
    <w:rsid w:val="00357ACD"/>
    <w:rsid w:val="00357C74"/>
    <w:rsid w:val="00357D33"/>
    <w:rsid w:val="00357DC6"/>
    <w:rsid w:val="00357DD6"/>
    <w:rsid w:val="00357E92"/>
    <w:rsid w:val="003605B6"/>
    <w:rsid w:val="00360653"/>
    <w:rsid w:val="00360844"/>
    <w:rsid w:val="003608C9"/>
    <w:rsid w:val="00360954"/>
    <w:rsid w:val="00360AA5"/>
    <w:rsid w:val="00360B10"/>
    <w:rsid w:val="00361232"/>
    <w:rsid w:val="0036141A"/>
    <w:rsid w:val="00361899"/>
    <w:rsid w:val="00361933"/>
    <w:rsid w:val="0036194A"/>
    <w:rsid w:val="00361C5D"/>
    <w:rsid w:val="00361E5F"/>
    <w:rsid w:val="00362064"/>
    <w:rsid w:val="00362171"/>
    <w:rsid w:val="003623D8"/>
    <w:rsid w:val="00362588"/>
    <w:rsid w:val="003625B6"/>
    <w:rsid w:val="00362764"/>
    <w:rsid w:val="00362872"/>
    <w:rsid w:val="00362C16"/>
    <w:rsid w:val="00362D09"/>
    <w:rsid w:val="00362E3A"/>
    <w:rsid w:val="00362F2D"/>
    <w:rsid w:val="00362F56"/>
    <w:rsid w:val="00362FA2"/>
    <w:rsid w:val="0036309B"/>
    <w:rsid w:val="00363773"/>
    <w:rsid w:val="00363819"/>
    <w:rsid w:val="003639AA"/>
    <w:rsid w:val="0036407E"/>
    <w:rsid w:val="003640E9"/>
    <w:rsid w:val="003642DD"/>
    <w:rsid w:val="003643CE"/>
    <w:rsid w:val="00364672"/>
    <w:rsid w:val="003646FD"/>
    <w:rsid w:val="003648A6"/>
    <w:rsid w:val="00364905"/>
    <w:rsid w:val="00364AF8"/>
    <w:rsid w:val="00364DEB"/>
    <w:rsid w:val="0036525F"/>
    <w:rsid w:val="00365325"/>
    <w:rsid w:val="00365385"/>
    <w:rsid w:val="003654CD"/>
    <w:rsid w:val="003658E9"/>
    <w:rsid w:val="00365A8F"/>
    <w:rsid w:val="00365C84"/>
    <w:rsid w:val="00366367"/>
    <w:rsid w:val="0036638C"/>
    <w:rsid w:val="0036652E"/>
    <w:rsid w:val="003667B1"/>
    <w:rsid w:val="00366BA5"/>
    <w:rsid w:val="00366BDC"/>
    <w:rsid w:val="00366DD4"/>
    <w:rsid w:val="00366FB5"/>
    <w:rsid w:val="003672BD"/>
    <w:rsid w:val="003672D2"/>
    <w:rsid w:val="003674E6"/>
    <w:rsid w:val="00367958"/>
    <w:rsid w:val="003679DE"/>
    <w:rsid w:val="00367B18"/>
    <w:rsid w:val="00367CB1"/>
    <w:rsid w:val="00367D8F"/>
    <w:rsid w:val="00367E22"/>
    <w:rsid w:val="00367F6C"/>
    <w:rsid w:val="00370700"/>
    <w:rsid w:val="00370C1D"/>
    <w:rsid w:val="00370F1B"/>
    <w:rsid w:val="00371098"/>
    <w:rsid w:val="00371205"/>
    <w:rsid w:val="00371612"/>
    <w:rsid w:val="0037166A"/>
    <w:rsid w:val="00371812"/>
    <w:rsid w:val="00371995"/>
    <w:rsid w:val="00371A0B"/>
    <w:rsid w:val="00371F22"/>
    <w:rsid w:val="003722B5"/>
    <w:rsid w:val="003723B6"/>
    <w:rsid w:val="003724F5"/>
    <w:rsid w:val="00372ADF"/>
    <w:rsid w:val="00372B0F"/>
    <w:rsid w:val="00372BD4"/>
    <w:rsid w:val="00372E16"/>
    <w:rsid w:val="0037312D"/>
    <w:rsid w:val="0037326C"/>
    <w:rsid w:val="00373669"/>
    <w:rsid w:val="00373E68"/>
    <w:rsid w:val="003743DD"/>
    <w:rsid w:val="003746D6"/>
    <w:rsid w:val="00374A26"/>
    <w:rsid w:val="00374A3C"/>
    <w:rsid w:val="00374B58"/>
    <w:rsid w:val="00374C9D"/>
    <w:rsid w:val="003755B8"/>
    <w:rsid w:val="003755F0"/>
    <w:rsid w:val="003755FF"/>
    <w:rsid w:val="00375609"/>
    <w:rsid w:val="003757DC"/>
    <w:rsid w:val="00375B68"/>
    <w:rsid w:val="00375C05"/>
    <w:rsid w:val="00375D59"/>
    <w:rsid w:val="00375E6E"/>
    <w:rsid w:val="00375ED2"/>
    <w:rsid w:val="00376367"/>
    <w:rsid w:val="003764FA"/>
    <w:rsid w:val="003767C2"/>
    <w:rsid w:val="003768F4"/>
    <w:rsid w:val="003769BD"/>
    <w:rsid w:val="00376A22"/>
    <w:rsid w:val="00376AF3"/>
    <w:rsid w:val="00376B43"/>
    <w:rsid w:val="00376B6B"/>
    <w:rsid w:val="00376C20"/>
    <w:rsid w:val="00376F95"/>
    <w:rsid w:val="0037733B"/>
    <w:rsid w:val="0037751D"/>
    <w:rsid w:val="0037758B"/>
    <w:rsid w:val="003778B1"/>
    <w:rsid w:val="00377934"/>
    <w:rsid w:val="00377C0E"/>
    <w:rsid w:val="00377E6F"/>
    <w:rsid w:val="00377FB4"/>
    <w:rsid w:val="00380426"/>
    <w:rsid w:val="00380513"/>
    <w:rsid w:val="0038051D"/>
    <w:rsid w:val="0038083F"/>
    <w:rsid w:val="00380BC6"/>
    <w:rsid w:val="00380CA7"/>
    <w:rsid w:val="00380CE1"/>
    <w:rsid w:val="00380D60"/>
    <w:rsid w:val="00380E1A"/>
    <w:rsid w:val="00381062"/>
    <w:rsid w:val="00381092"/>
    <w:rsid w:val="003811D0"/>
    <w:rsid w:val="00381388"/>
    <w:rsid w:val="00381522"/>
    <w:rsid w:val="0038160E"/>
    <w:rsid w:val="003817CB"/>
    <w:rsid w:val="003818EE"/>
    <w:rsid w:val="00381D31"/>
    <w:rsid w:val="00381E55"/>
    <w:rsid w:val="00381E85"/>
    <w:rsid w:val="00381F80"/>
    <w:rsid w:val="003821B0"/>
    <w:rsid w:val="003822D5"/>
    <w:rsid w:val="00382461"/>
    <w:rsid w:val="0038250D"/>
    <w:rsid w:val="003827DD"/>
    <w:rsid w:val="00382875"/>
    <w:rsid w:val="003828C5"/>
    <w:rsid w:val="00382920"/>
    <w:rsid w:val="00382A8A"/>
    <w:rsid w:val="00382AF4"/>
    <w:rsid w:val="00382DDC"/>
    <w:rsid w:val="003839BF"/>
    <w:rsid w:val="00383ADE"/>
    <w:rsid w:val="00383F03"/>
    <w:rsid w:val="00383F3A"/>
    <w:rsid w:val="00383FDD"/>
    <w:rsid w:val="00384008"/>
    <w:rsid w:val="0038414F"/>
    <w:rsid w:val="003845C1"/>
    <w:rsid w:val="0038464F"/>
    <w:rsid w:val="00384804"/>
    <w:rsid w:val="003848FA"/>
    <w:rsid w:val="003849A7"/>
    <w:rsid w:val="00384D29"/>
    <w:rsid w:val="0038522F"/>
    <w:rsid w:val="003852E2"/>
    <w:rsid w:val="00385318"/>
    <w:rsid w:val="00385476"/>
    <w:rsid w:val="003857F5"/>
    <w:rsid w:val="003857FB"/>
    <w:rsid w:val="0038582D"/>
    <w:rsid w:val="00385834"/>
    <w:rsid w:val="00385925"/>
    <w:rsid w:val="00385D16"/>
    <w:rsid w:val="00385FBA"/>
    <w:rsid w:val="003867FC"/>
    <w:rsid w:val="00386975"/>
    <w:rsid w:val="00386ABA"/>
    <w:rsid w:val="00387234"/>
    <w:rsid w:val="003876EA"/>
    <w:rsid w:val="00387824"/>
    <w:rsid w:val="003878C6"/>
    <w:rsid w:val="00387BE6"/>
    <w:rsid w:val="00387D9E"/>
    <w:rsid w:val="00387FE4"/>
    <w:rsid w:val="003901E6"/>
    <w:rsid w:val="0039024C"/>
    <w:rsid w:val="00390551"/>
    <w:rsid w:val="00390851"/>
    <w:rsid w:val="00390B68"/>
    <w:rsid w:val="00390BAF"/>
    <w:rsid w:val="00390F41"/>
    <w:rsid w:val="003910C9"/>
    <w:rsid w:val="0039113B"/>
    <w:rsid w:val="00391148"/>
    <w:rsid w:val="003912DC"/>
    <w:rsid w:val="0039155E"/>
    <w:rsid w:val="003915AE"/>
    <w:rsid w:val="003917DE"/>
    <w:rsid w:val="003918A4"/>
    <w:rsid w:val="00391ABD"/>
    <w:rsid w:val="003924B9"/>
    <w:rsid w:val="003924CF"/>
    <w:rsid w:val="00392914"/>
    <w:rsid w:val="003929F3"/>
    <w:rsid w:val="00392BB8"/>
    <w:rsid w:val="00392BBB"/>
    <w:rsid w:val="00392BD8"/>
    <w:rsid w:val="00392D1D"/>
    <w:rsid w:val="00392D7D"/>
    <w:rsid w:val="00392E91"/>
    <w:rsid w:val="00393885"/>
    <w:rsid w:val="00393A93"/>
    <w:rsid w:val="00393AA2"/>
    <w:rsid w:val="00393CBE"/>
    <w:rsid w:val="00393E54"/>
    <w:rsid w:val="00393FA6"/>
    <w:rsid w:val="00393FA7"/>
    <w:rsid w:val="00393FF7"/>
    <w:rsid w:val="00394028"/>
    <w:rsid w:val="00394155"/>
    <w:rsid w:val="003944A4"/>
    <w:rsid w:val="00394886"/>
    <w:rsid w:val="00394A89"/>
    <w:rsid w:val="00394D99"/>
    <w:rsid w:val="00394DA0"/>
    <w:rsid w:val="00394EC3"/>
    <w:rsid w:val="003950A3"/>
    <w:rsid w:val="003954EE"/>
    <w:rsid w:val="0039556E"/>
    <w:rsid w:val="003956A9"/>
    <w:rsid w:val="003956B8"/>
    <w:rsid w:val="00395D01"/>
    <w:rsid w:val="00395E0A"/>
    <w:rsid w:val="00395E92"/>
    <w:rsid w:val="00395F3C"/>
    <w:rsid w:val="00396045"/>
    <w:rsid w:val="003960BC"/>
    <w:rsid w:val="00396289"/>
    <w:rsid w:val="003963DD"/>
    <w:rsid w:val="0039684B"/>
    <w:rsid w:val="00396B3F"/>
    <w:rsid w:val="00396C08"/>
    <w:rsid w:val="00396C2E"/>
    <w:rsid w:val="00396DAD"/>
    <w:rsid w:val="00397293"/>
    <w:rsid w:val="003972D1"/>
    <w:rsid w:val="003974DF"/>
    <w:rsid w:val="00397741"/>
    <w:rsid w:val="00397804"/>
    <w:rsid w:val="00397853"/>
    <w:rsid w:val="00397B6A"/>
    <w:rsid w:val="00397E1B"/>
    <w:rsid w:val="00397ED9"/>
    <w:rsid w:val="003A03BB"/>
    <w:rsid w:val="003A12D9"/>
    <w:rsid w:val="003A18EB"/>
    <w:rsid w:val="003A194D"/>
    <w:rsid w:val="003A1B5C"/>
    <w:rsid w:val="003A1BCF"/>
    <w:rsid w:val="003A1F83"/>
    <w:rsid w:val="003A20B3"/>
    <w:rsid w:val="003A2234"/>
    <w:rsid w:val="003A27F4"/>
    <w:rsid w:val="003A28C5"/>
    <w:rsid w:val="003A2937"/>
    <w:rsid w:val="003A2B6F"/>
    <w:rsid w:val="003A2E50"/>
    <w:rsid w:val="003A2EB8"/>
    <w:rsid w:val="003A2EB9"/>
    <w:rsid w:val="003A2FF1"/>
    <w:rsid w:val="003A3148"/>
    <w:rsid w:val="003A3698"/>
    <w:rsid w:val="003A3BDC"/>
    <w:rsid w:val="003A3CF9"/>
    <w:rsid w:val="003A3D94"/>
    <w:rsid w:val="003A40CB"/>
    <w:rsid w:val="003A410A"/>
    <w:rsid w:val="003A43A7"/>
    <w:rsid w:val="003A4413"/>
    <w:rsid w:val="003A458D"/>
    <w:rsid w:val="003A461C"/>
    <w:rsid w:val="003A4680"/>
    <w:rsid w:val="003A4708"/>
    <w:rsid w:val="003A4ABF"/>
    <w:rsid w:val="003A4C97"/>
    <w:rsid w:val="003A4FB6"/>
    <w:rsid w:val="003A554C"/>
    <w:rsid w:val="003A5747"/>
    <w:rsid w:val="003A57ED"/>
    <w:rsid w:val="003A5A37"/>
    <w:rsid w:val="003A5E45"/>
    <w:rsid w:val="003A5F38"/>
    <w:rsid w:val="003A6136"/>
    <w:rsid w:val="003A61DE"/>
    <w:rsid w:val="003A63E7"/>
    <w:rsid w:val="003A663D"/>
    <w:rsid w:val="003A6730"/>
    <w:rsid w:val="003A685F"/>
    <w:rsid w:val="003A693C"/>
    <w:rsid w:val="003A6D94"/>
    <w:rsid w:val="003A6DBF"/>
    <w:rsid w:val="003A6E4B"/>
    <w:rsid w:val="003A7259"/>
    <w:rsid w:val="003A7296"/>
    <w:rsid w:val="003A78B1"/>
    <w:rsid w:val="003A7AC7"/>
    <w:rsid w:val="003A7B45"/>
    <w:rsid w:val="003A7C78"/>
    <w:rsid w:val="003B0158"/>
    <w:rsid w:val="003B0191"/>
    <w:rsid w:val="003B02FF"/>
    <w:rsid w:val="003B03C4"/>
    <w:rsid w:val="003B0578"/>
    <w:rsid w:val="003B0809"/>
    <w:rsid w:val="003B08A5"/>
    <w:rsid w:val="003B0B9B"/>
    <w:rsid w:val="003B0E1D"/>
    <w:rsid w:val="003B0E44"/>
    <w:rsid w:val="003B0ECA"/>
    <w:rsid w:val="003B0F1F"/>
    <w:rsid w:val="003B147C"/>
    <w:rsid w:val="003B17BE"/>
    <w:rsid w:val="003B20B2"/>
    <w:rsid w:val="003B28DC"/>
    <w:rsid w:val="003B2FA6"/>
    <w:rsid w:val="003B315E"/>
    <w:rsid w:val="003B31C3"/>
    <w:rsid w:val="003B32BD"/>
    <w:rsid w:val="003B32D5"/>
    <w:rsid w:val="003B348B"/>
    <w:rsid w:val="003B3549"/>
    <w:rsid w:val="003B35D1"/>
    <w:rsid w:val="003B376B"/>
    <w:rsid w:val="003B3CAE"/>
    <w:rsid w:val="003B40B6"/>
    <w:rsid w:val="003B426B"/>
    <w:rsid w:val="003B4281"/>
    <w:rsid w:val="003B42C7"/>
    <w:rsid w:val="003B430F"/>
    <w:rsid w:val="003B4541"/>
    <w:rsid w:val="003B4845"/>
    <w:rsid w:val="003B4986"/>
    <w:rsid w:val="003B4BB4"/>
    <w:rsid w:val="003B4CBB"/>
    <w:rsid w:val="003B4CFC"/>
    <w:rsid w:val="003B4DD4"/>
    <w:rsid w:val="003B527B"/>
    <w:rsid w:val="003B5475"/>
    <w:rsid w:val="003B564D"/>
    <w:rsid w:val="003B592A"/>
    <w:rsid w:val="003B5A34"/>
    <w:rsid w:val="003B5BA4"/>
    <w:rsid w:val="003B5EBB"/>
    <w:rsid w:val="003B6081"/>
    <w:rsid w:val="003B60A2"/>
    <w:rsid w:val="003B629C"/>
    <w:rsid w:val="003B62FF"/>
    <w:rsid w:val="003B65FF"/>
    <w:rsid w:val="003B6656"/>
    <w:rsid w:val="003B676C"/>
    <w:rsid w:val="003B6B43"/>
    <w:rsid w:val="003B6BC8"/>
    <w:rsid w:val="003B6F8E"/>
    <w:rsid w:val="003B6FBE"/>
    <w:rsid w:val="003B729F"/>
    <w:rsid w:val="003B749C"/>
    <w:rsid w:val="003B75A6"/>
    <w:rsid w:val="003B771B"/>
    <w:rsid w:val="003B7818"/>
    <w:rsid w:val="003B782F"/>
    <w:rsid w:val="003B7992"/>
    <w:rsid w:val="003C0202"/>
    <w:rsid w:val="003C0557"/>
    <w:rsid w:val="003C084D"/>
    <w:rsid w:val="003C0873"/>
    <w:rsid w:val="003C0984"/>
    <w:rsid w:val="003C09B3"/>
    <w:rsid w:val="003C0B27"/>
    <w:rsid w:val="003C0D15"/>
    <w:rsid w:val="003C0E58"/>
    <w:rsid w:val="003C0EF0"/>
    <w:rsid w:val="003C0EF6"/>
    <w:rsid w:val="003C0F7B"/>
    <w:rsid w:val="003C0FC2"/>
    <w:rsid w:val="003C110B"/>
    <w:rsid w:val="003C114B"/>
    <w:rsid w:val="003C123D"/>
    <w:rsid w:val="003C19DE"/>
    <w:rsid w:val="003C1CAF"/>
    <w:rsid w:val="003C1CCC"/>
    <w:rsid w:val="003C2600"/>
    <w:rsid w:val="003C2688"/>
    <w:rsid w:val="003C26C3"/>
    <w:rsid w:val="003C2820"/>
    <w:rsid w:val="003C2861"/>
    <w:rsid w:val="003C2866"/>
    <w:rsid w:val="003C2906"/>
    <w:rsid w:val="003C299A"/>
    <w:rsid w:val="003C29A0"/>
    <w:rsid w:val="003C2D0E"/>
    <w:rsid w:val="003C2DE5"/>
    <w:rsid w:val="003C3120"/>
    <w:rsid w:val="003C3212"/>
    <w:rsid w:val="003C3519"/>
    <w:rsid w:val="003C3BFF"/>
    <w:rsid w:val="003C3C19"/>
    <w:rsid w:val="003C3C3A"/>
    <w:rsid w:val="003C4025"/>
    <w:rsid w:val="003C4125"/>
    <w:rsid w:val="003C46E6"/>
    <w:rsid w:val="003C46EF"/>
    <w:rsid w:val="003C474A"/>
    <w:rsid w:val="003C4752"/>
    <w:rsid w:val="003C4862"/>
    <w:rsid w:val="003C48B3"/>
    <w:rsid w:val="003C4BAD"/>
    <w:rsid w:val="003C4DC8"/>
    <w:rsid w:val="003C5056"/>
    <w:rsid w:val="003C5555"/>
    <w:rsid w:val="003C57B9"/>
    <w:rsid w:val="003C5888"/>
    <w:rsid w:val="003C5ABE"/>
    <w:rsid w:val="003C5AD1"/>
    <w:rsid w:val="003C5D0A"/>
    <w:rsid w:val="003C600D"/>
    <w:rsid w:val="003C60F3"/>
    <w:rsid w:val="003C6236"/>
    <w:rsid w:val="003C654F"/>
    <w:rsid w:val="003C68B8"/>
    <w:rsid w:val="003C6964"/>
    <w:rsid w:val="003C698B"/>
    <w:rsid w:val="003C6C2E"/>
    <w:rsid w:val="003C6DB2"/>
    <w:rsid w:val="003C6FEE"/>
    <w:rsid w:val="003C7213"/>
    <w:rsid w:val="003C726F"/>
    <w:rsid w:val="003C7539"/>
    <w:rsid w:val="003C75C4"/>
    <w:rsid w:val="003C7603"/>
    <w:rsid w:val="003C793F"/>
    <w:rsid w:val="003C7DDD"/>
    <w:rsid w:val="003C7FD0"/>
    <w:rsid w:val="003D015C"/>
    <w:rsid w:val="003D027B"/>
    <w:rsid w:val="003D0308"/>
    <w:rsid w:val="003D05EA"/>
    <w:rsid w:val="003D073E"/>
    <w:rsid w:val="003D08E9"/>
    <w:rsid w:val="003D0A93"/>
    <w:rsid w:val="003D0A95"/>
    <w:rsid w:val="003D0AD0"/>
    <w:rsid w:val="003D0D4E"/>
    <w:rsid w:val="003D0E47"/>
    <w:rsid w:val="003D0E6E"/>
    <w:rsid w:val="003D0E7F"/>
    <w:rsid w:val="003D0ECC"/>
    <w:rsid w:val="003D0FD2"/>
    <w:rsid w:val="003D1445"/>
    <w:rsid w:val="003D15E4"/>
    <w:rsid w:val="003D1621"/>
    <w:rsid w:val="003D1AE3"/>
    <w:rsid w:val="003D1C97"/>
    <w:rsid w:val="003D1CE5"/>
    <w:rsid w:val="003D1D5A"/>
    <w:rsid w:val="003D1D62"/>
    <w:rsid w:val="003D1D90"/>
    <w:rsid w:val="003D21EE"/>
    <w:rsid w:val="003D25DD"/>
    <w:rsid w:val="003D2742"/>
    <w:rsid w:val="003D286C"/>
    <w:rsid w:val="003D2B09"/>
    <w:rsid w:val="003D2D53"/>
    <w:rsid w:val="003D3042"/>
    <w:rsid w:val="003D35AF"/>
    <w:rsid w:val="003D3CBE"/>
    <w:rsid w:val="003D3E63"/>
    <w:rsid w:val="003D3E92"/>
    <w:rsid w:val="003D3EC6"/>
    <w:rsid w:val="003D3FE3"/>
    <w:rsid w:val="003D4026"/>
    <w:rsid w:val="003D4046"/>
    <w:rsid w:val="003D439F"/>
    <w:rsid w:val="003D4678"/>
    <w:rsid w:val="003D486C"/>
    <w:rsid w:val="003D48D3"/>
    <w:rsid w:val="003D4A34"/>
    <w:rsid w:val="003D4E36"/>
    <w:rsid w:val="003D4FD3"/>
    <w:rsid w:val="003D5180"/>
    <w:rsid w:val="003D5651"/>
    <w:rsid w:val="003D5BD5"/>
    <w:rsid w:val="003D5CF8"/>
    <w:rsid w:val="003D5D85"/>
    <w:rsid w:val="003D5F2E"/>
    <w:rsid w:val="003D6098"/>
    <w:rsid w:val="003D6357"/>
    <w:rsid w:val="003D6647"/>
    <w:rsid w:val="003D68A4"/>
    <w:rsid w:val="003D6ABE"/>
    <w:rsid w:val="003D6BD9"/>
    <w:rsid w:val="003D6E17"/>
    <w:rsid w:val="003D6EB6"/>
    <w:rsid w:val="003D6F58"/>
    <w:rsid w:val="003D7080"/>
    <w:rsid w:val="003D70CB"/>
    <w:rsid w:val="003D714A"/>
    <w:rsid w:val="003D72AB"/>
    <w:rsid w:val="003D72D6"/>
    <w:rsid w:val="003D7330"/>
    <w:rsid w:val="003D73DF"/>
    <w:rsid w:val="003D74E6"/>
    <w:rsid w:val="003D7546"/>
    <w:rsid w:val="003D7683"/>
    <w:rsid w:val="003D7853"/>
    <w:rsid w:val="003D79EB"/>
    <w:rsid w:val="003E0092"/>
    <w:rsid w:val="003E0142"/>
    <w:rsid w:val="003E0149"/>
    <w:rsid w:val="003E02D3"/>
    <w:rsid w:val="003E05B3"/>
    <w:rsid w:val="003E0D94"/>
    <w:rsid w:val="003E0DF3"/>
    <w:rsid w:val="003E0F51"/>
    <w:rsid w:val="003E1083"/>
    <w:rsid w:val="003E1338"/>
    <w:rsid w:val="003E1A43"/>
    <w:rsid w:val="003E1AE4"/>
    <w:rsid w:val="003E207A"/>
    <w:rsid w:val="003E3286"/>
    <w:rsid w:val="003E32A5"/>
    <w:rsid w:val="003E345F"/>
    <w:rsid w:val="003E38F8"/>
    <w:rsid w:val="003E3D7C"/>
    <w:rsid w:val="003E3E11"/>
    <w:rsid w:val="003E3EA8"/>
    <w:rsid w:val="003E3ED6"/>
    <w:rsid w:val="003E3F15"/>
    <w:rsid w:val="003E41B9"/>
    <w:rsid w:val="003E4537"/>
    <w:rsid w:val="003E4896"/>
    <w:rsid w:val="003E48A7"/>
    <w:rsid w:val="003E4A88"/>
    <w:rsid w:val="003E4D00"/>
    <w:rsid w:val="003E4D1D"/>
    <w:rsid w:val="003E4DE6"/>
    <w:rsid w:val="003E4E5A"/>
    <w:rsid w:val="003E4FDA"/>
    <w:rsid w:val="003E4FF8"/>
    <w:rsid w:val="003E5495"/>
    <w:rsid w:val="003E554C"/>
    <w:rsid w:val="003E55E2"/>
    <w:rsid w:val="003E5B43"/>
    <w:rsid w:val="003E5E67"/>
    <w:rsid w:val="003E5F9A"/>
    <w:rsid w:val="003E67AB"/>
    <w:rsid w:val="003E68C3"/>
    <w:rsid w:val="003E7134"/>
    <w:rsid w:val="003E734E"/>
    <w:rsid w:val="003E745F"/>
    <w:rsid w:val="003E7546"/>
    <w:rsid w:val="003E7578"/>
    <w:rsid w:val="003E7744"/>
    <w:rsid w:val="003E78A9"/>
    <w:rsid w:val="003E79B9"/>
    <w:rsid w:val="003E7B06"/>
    <w:rsid w:val="003E7BC5"/>
    <w:rsid w:val="003E7C43"/>
    <w:rsid w:val="003E7FCA"/>
    <w:rsid w:val="003F0019"/>
    <w:rsid w:val="003F014D"/>
    <w:rsid w:val="003F0263"/>
    <w:rsid w:val="003F03D6"/>
    <w:rsid w:val="003F0580"/>
    <w:rsid w:val="003F06B6"/>
    <w:rsid w:val="003F0D6F"/>
    <w:rsid w:val="003F0EA7"/>
    <w:rsid w:val="003F0FDD"/>
    <w:rsid w:val="003F1206"/>
    <w:rsid w:val="003F120A"/>
    <w:rsid w:val="003F1222"/>
    <w:rsid w:val="003F1268"/>
    <w:rsid w:val="003F140A"/>
    <w:rsid w:val="003F174F"/>
    <w:rsid w:val="003F182E"/>
    <w:rsid w:val="003F18B3"/>
    <w:rsid w:val="003F197D"/>
    <w:rsid w:val="003F1AB9"/>
    <w:rsid w:val="003F1CF1"/>
    <w:rsid w:val="003F1D38"/>
    <w:rsid w:val="003F1ECC"/>
    <w:rsid w:val="003F1F5E"/>
    <w:rsid w:val="003F221E"/>
    <w:rsid w:val="003F2479"/>
    <w:rsid w:val="003F25D0"/>
    <w:rsid w:val="003F305E"/>
    <w:rsid w:val="003F3087"/>
    <w:rsid w:val="003F3127"/>
    <w:rsid w:val="003F3245"/>
    <w:rsid w:val="003F329C"/>
    <w:rsid w:val="003F33A2"/>
    <w:rsid w:val="003F356D"/>
    <w:rsid w:val="003F359E"/>
    <w:rsid w:val="003F35FE"/>
    <w:rsid w:val="003F360D"/>
    <w:rsid w:val="003F3784"/>
    <w:rsid w:val="003F39DA"/>
    <w:rsid w:val="003F3C52"/>
    <w:rsid w:val="003F3C6B"/>
    <w:rsid w:val="003F3D11"/>
    <w:rsid w:val="003F3D84"/>
    <w:rsid w:val="003F3DC7"/>
    <w:rsid w:val="003F4029"/>
    <w:rsid w:val="003F43BA"/>
    <w:rsid w:val="003F44F7"/>
    <w:rsid w:val="003F4964"/>
    <w:rsid w:val="003F4A08"/>
    <w:rsid w:val="003F4D3D"/>
    <w:rsid w:val="003F4F1C"/>
    <w:rsid w:val="003F4F9B"/>
    <w:rsid w:val="003F4FCC"/>
    <w:rsid w:val="003F54BB"/>
    <w:rsid w:val="003F54D1"/>
    <w:rsid w:val="003F5C64"/>
    <w:rsid w:val="003F5D37"/>
    <w:rsid w:val="003F5E3B"/>
    <w:rsid w:val="003F5FCD"/>
    <w:rsid w:val="003F617E"/>
    <w:rsid w:val="003F61A3"/>
    <w:rsid w:val="003F6497"/>
    <w:rsid w:val="003F660C"/>
    <w:rsid w:val="003F676A"/>
    <w:rsid w:val="003F6B73"/>
    <w:rsid w:val="003F6C6C"/>
    <w:rsid w:val="003F71F4"/>
    <w:rsid w:val="003F7312"/>
    <w:rsid w:val="003F7433"/>
    <w:rsid w:val="003F7439"/>
    <w:rsid w:val="003F75A5"/>
    <w:rsid w:val="003F75D2"/>
    <w:rsid w:val="003F760C"/>
    <w:rsid w:val="003F7695"/>
    <w:rsid w:val="003F771E"/>
    <w:rsid w:val="003F7849"/>
    <w:rsid w:val="003F7A23"/>
    <w:rsid w:val="003F7AE1"/>
    <w:rsid w:val="003F7BB6"/>
    <w:rsid w:val="003F7DA8"/>
    <w:rsid w:val="00400258"/>
    <w:rsid w:val="004005F6"/>
    <w:rsid w:val="00400C7C"/>
    <w:rsid w:val="00400ED0"/>
    <w:rsid w:val="00401840"/>
    <w:rsid w:val="004019D9"/>
    <w:rsid w:val="00401B96"/>
    <w:rsid w:val="00401C9B"/>
    <w:rsid w:val="00401EA3"/>
    <w:rsid w:val="004022BD"/>
    <w:rsid w:val="00402B09"/>
    <w:rsid w:val="00402CC1"/>
    <w:rsid w:val="00402DCB"/>
    <w:rsid w:val="00403139"/>
    <w:rsid w:val="00403510"/>
    <w:rsid w:val="00403819"/>
    <w:rsid w:val="00403969"/>
    <w:rsid w:val="00403989"/>
    <w:rsid w:val="00403A21"/>
    <w:rsid w:val="00403CDE"/>
    <w:rsid w:val="00403D83"/>
    <w:rsid w:val="00403FBE"/>
    <w:rsid w:val="004040EA"/>
    <w:rsid w:val="00404159"/>
    <w:rsid w:val="0040432F"/>
    <w:rsid w:val="00404924"/>
    <w:rsid w:val="00404AB6"/>
    <w:rsid w:val="00404BE8"/>
    <w:rsid w:val="00404EAD"/>
    <w:rsid w:val="00405167"/>
    <w:rsid w:val="00405882"/>
    <w:rsid w:val="004059F9"/>
    <w:rsid w:val="00405A19"/>
    <w:rsid w:val="00405B89"/>
    <w:rsid w:val="00405CDF"/>
    <w:rsid w:val="00405D35"/>
    <w:rsid w:val="00405D37"/>
    <w:rsid w:val="00405E7C"/>
    <w:rsid w:val="00405FB2"/>
    <w:rsid w:val="004060BB"/>
    <w:rsid w:val="004061A1"/>
    <w:rsid w:val="004064F5"/>
    <w:rsid w:val="00406A03"/>
    <w:rsid w:val="00406A49"/>
    <w:rsid w:val="00406EA3"/>
    <w:rsid w:val="0040711F"/>
    <w:rsid w:val="004072D8"/>
    <w:rsid w:val="004079C3"/>
    <w:rsid w:val="00407CDD"/>
    <w:rsid w:val="00407F34"/>
    <w:rsid w:val="0041020B"/>
    <w:rsid w:val="0041028A"/>
    <w:rsid w:val="004102FE"/>
    <w:rsid w:val="00410370"/>
    <w:rsid w:val="0041038C"/>
    <w:rsid w:val="00410484"/>
    <w:rsid w:val="00410505"/>
    <w:rsid w:val="00410A7E"/>
    <w:rsid w:val="00410FA9"/>
    <w:rsid w:val="00411234"/>
    <w:rsid w:val="0041135F"/>
    <w:rsid w:val="0041194E"/>
    <w:rsid w:val="00411972"/>
    <w:rsid w:val="00411CD6"/>
    <w:rsid w:val="00411D14"/>
    <w:rsid w:val="00411E1F"/>
    <w:rsid w:val="0041203E"/>
    <w:rsid w:val="0041224F"/>
    <w:rsid w:val="004122AD"/>
    <w:rsid w:val="00412308"/>
    <w:rsid w:val="0041254D"/>
    <w:rsid w:val="00412581"/>
    <w:rsid w:val="004126B5"/>
    <w:rsid w:val="0041286C"/>
    <w:rsid w:val="00412908"/>
    <w:rsid w:val="004129E1"/>
    <w:rsid w:val="00412DA7"/>
    <w:rsid w:val="00413280"/>
    <w:rsid w:val="0041341D"/>
    <w:rsid w:val="00413666"/>
    <w:rsid w:val="004139C5"/>
    <w:rsid w:val="004139D9"/>
    <w:rsid w:val="0041435F"/>
    <w:rsid w:val="00414488"/>
    <w:rsid w:val="004144EF"/>
    <w:rsid w:val="004145FD"/>
    <w:rsid w:val="00414C54"/>
    <w:rsid w:val="00414D4F"/>
    <w:rsid w:val="00414E92"/>
    <w:rsid w:val="00414FDA"/>
    <w:rsid w:val="00414FF3"/>
    <w:rsid w:val="004150F5"/>
    <w:rsid w:val="004151B5"/>
    <w:rsid w:val="00415238"/>
    <w:rsid w:val="0041544F"/>
    <w:rsid w:val="004157FF"/>
    <w:rsid w:val="00415B19"/>
    <w:rsid w:val="004161F2"/>
    <w:rsid w:val="0041633A"/>
    <w:rsid w:val="00416478"/>
    <w:rsid w:val="00416609"/>
    <w:rsid w:val="00416618"/>
    <w:rsid w:val="00416C5C"/>
    <w:rsid w:val="0041706C"/>
    <w:rsid w:val="0041768E"/>
    <w:rsid w:val="00417718"/>
    <w:rsid w:val="00417832"/>
    <w:rsid w:val="004179AD"/>
    <w:rsid w:val="00417C11"/>
    <w:rsid w:val="00417CE4"/>
    <w:rsid w:val="00417E76"/>
    <w:rsid w:val="00417EEE"/>
    <w:rsid w:val="00417FA6"/>
    <w:rsid w:val="00420426"/>
    <w:rsid w:val="004205BD"/>
    <w:rsid w:val="00420712"/>
    <w:rsid w:val="004208FA"/>
    <w:rsid w:val="00420C63"/>
    <w:rsid w:val="00420EB2"/>
    <w:rsid w:val="0042141A"/>
    <w:rsid w:val="0042151E"/>
    <w:rsid w:val="004218BA"/>
    <w:rsid w:val="00421B0A"/>
    <w:rsid w:val="00421B3B"/>
    <w:rsid w:val="00421DC7"/>
    <w:rsid w:val="00421E74"/>
    <w:rsid w:val="00421EA8"/>
    <w:rsid w:val="004221F0"/>
    <w:rsid w:val="0042220E"/>
    <w:rsid w:val="00422342"/>
    <w:rsid w:val="0042236E"/>
    <w:rsid w:val="004225D4"/>
    <w:rsid w:val="00422887"/>
    <w:rsid w:val="004229BD"/>
    <w:rsid w:val="00422BB2"/>
    <w:rsid w:val="00422EE9"/>
    <w:rsid w:val="00423018"/>
    <w:rsid w:val="0042302D"/>
    <w:rsid w:val="004231EA"/>
    <w:rsid w:val="00423574"/>
    <w:rsid w:val="0042371B"/>
    <w:rsid w:val="00423758"/>
    <w:rsid w:val="00423B35"/>
    <w:rsid w:val="00424061"/>
    <w:rsid w:val="0042409A"/>
    <w:rsid w:val="00424122"/>
    <w:rsid w:val="00424217"/>
    <w:rsid w:val="004242EE"/>
    <w:rsid w:val="00424446"/>
    <w:rsid w:val="00424498"/>
    <w:rsid w:val="004244D9"/>
    <w:rsid w:val="0042482C"/>
    <w:rsid w:val="004248BE"/>
    <w:rsid w:val="00424BCF"/>
    <w:rsid w:val="00425214"/>
    <w:rsid w:val="0042532B"/>
    <w:rsid w:val="004253C6"/>
    <w:rsid w:val="00425516"/>
    <w:rsid w:val="00425984"/>
    <w:rsid w:val="0042598A"/>
    <w:rsid w:val="00425C2C"/>
    <w:rsid w:val="00425F12"/>
    <w:rsid w:val="004262DF"/>
    <w:rsid w:val="0042641C"/>
    <w:rsid w:val="004267F5"/>
    <w:rsid w:val="004269BB"/>
    <w:rsid w:val="00426B8F"/>
    <w:rsid w:val="00426BCA"/>
    <w:rsid w:val="00426F07"/>
    <w:rsid w:val="00426F17"/>
    <w:rsid w:val="0042770D"/>
    <w:rsid w:val="0042771B"/>
    <w:rsid w:val="004277BC"/>
    <w:rsid w:val="0042780E"/>
    <w:rsid w:val="00427834"/>
    <w:rsid w:val="00427910"/>
    <w:rsid w:val="0043009E"/>
    <w:rsid w:val="0043013B"/>
    <w:rsid w:val="004303D5"/>
    <w:rsid w:val="004304F2"/>
    <w:rsid w:val="0043084E"/>
    <w:rsid w:val="00430AB8"/>
    <w:rsid w:val="00430B6E"/>
    <w:rsid w:val="00430C7B"/>
    <w:rsid w:val="00430D1D"/>
    <w:rsid w:val="00430D8F"/>
    <w:rsid w:val="00430F42"/>
    <w:rsid w:val="00431543"/>
    <w:rsid w:val="00431E9C"/>
    <w:rsid w:val="00432624"/>
    <w:rsid w:val="00432799"/>
    <w:rsid w:val="0043290A"/>
    <w:rsid w:val="00432983"/>
    <w:rsid w:val="00432B14"/>
    <w:rsid w:val="00432BA4"/>
    <w:rsid w:val="00432C1E"/>
    <w:rsid w:val="00432C5B"/>
    <w:rsid w:val="00432E49"/>
    <w:rsid w:val="00433259"/>
    <w:rsid w:val="00433448"/>
    <w:rsid w:val="004337D8"/>
    <w:rsid w:val="0043388C"/>
    <w:rsid w:val="004339AD"/>
    <w:rsid w:val="00433A43"/>
    <w:rsid w:val="00433B3B"/>
    <w:rsid w:val="00433BDA"/>
    <w:rsid w:val="00433D70"/>
    <w:rsid w:val="00433EFC"/>
    <w:rsid w:val="00433F23"/>
    <w:rsid w:val="00433F7B"/>
    <w:rsid w:val="00433FBB"/>
    <w:rsid w:val="00434172"/>
    <w:rsid w:val="004342B7"/>
    <w:rsid w:val="00434448"/>
    <w:rsid w:val="0043450B"/>
    <w:rsid w:val="004347FE"/>
    <w:rsid w:val="0043489D"/>
    <w:rsid w:val="00434A91"/>
    <w:rsid w:val="00434A9A"/>
    <w:rsid w:val="00434B4E"/>
    <w:rsid w:val="00434D57"/>
    <w:rsid w:val="00434FF5"/>
    <w:rsid w:val="004350A7"/>
    <w:rsid w:val="004352B5"/>
    <w:rsid w:val="0043548C"/>
    <w:rsid w:val="004356C9"/>
    <w:rsid w:val="004359A0"/>
    <w:rsid w:val="004359B7"/>
    <w:rsid w:val="00435CBA"/>
    <w:rsid w:val="00435CEF"/>
    <w:rsid w:val="00435E4A"/>
    <w:rsid w:val="00435E52"/>
    <w:rsid w:val="00435E5E"/>
    <w:rsid w:val="00435FBC"/>
    <w:rsid w:val="004360B0"/>
    <w:rsid w:val="004361C6"/>
    <w:rsid w:val="00436724"/>
    <w:rsid w:val="004368F4"/>
    <w:rsid w:val="00436AB5"/>
    <w:rsid w:val="00436E90"/>
    <w:rsid w:val="0043717C"/>
    <w:rsid w:val="0043740C"/>
    <w:rsid w:val="004375CF"/>
    <w:rsid w:val="0043764F"/>
    <w:rsid w:val="00437739"/>
    <w:rsid w:val="0043798A"/>
    <w:rsid w:val="00437BA3"/>
    <w:rsid w:val="00437E97"/>
    <w:rsid w:val="00437FEE"/>
    <w:rsid w:val="004400B0"/>
    <w:rsid w:val="004402CE"/>
    <w:rsid w:val="004406F2"/>
    <w:rsid w:val="004408D1"/>
    <w:rsid w:val="004408E9"/>
    <w:rsid w:val="00440901"/>
    <w:rsid w:val="00440BDD"/>
    <w:rsid w:val="0044104A"/>
    <w:rsid w:val="004411AD"/>
    <w:rsid w:val="00441371"/>
    <w:rsid w:val="004413B7"/>
    <w:rsid w:val="00441444"/>
    <w:rsid w:val="0044152B"/>
    <w:rsid w:val="004416BE"/>
    <w:rsid w:val="0044197B"/>
    <w:rsid w:val="00441AA5"/>
    <w:rsid w:val="00441BEF"/>
    <w:rsid w:val="00441C45"/>
    <w:rsid w:val="00441CE9"/>
    <w:rsid w:val="00441F26"/>
    <w:rsid w:val="00442078"/>
    <w:rsid w:val="004420D2"/>
    <w:rsid w:val="00442218"/>
    <w:rsid w:val="0044268A"/>
    <w:rsid w:val="0044293B"/>
    <w:rsid w:val="00442C89"/>
    <w:rsid w:val="00442EA8"/>
    <w:rsid w:val="0044316F"/>
    <w:rsid w:val="00443684"/>
    <w:rsid w:val="004436C4"/>
    <w:rsid w:val="0044380B"/>
    <w:rsid w:val="00443A74"/>
    <w:rsid w:val="00443B07"/>
    <w:rsid w:val="00443CB2"/>
    <w:rsid w:val="00443DD6"/>
    <w:rsid w:val="00443E3D"/>
    <w:rsid w:val="00444082"/>
    <w:rsid w:val="004441EA"/>
    <w:rsid w:val="004443F9"/>
    <w:rsid w:val="00444564"/>
    <w:rsid w:val="004448B9"/>
    <w:rsid w:val="00444D53"/>
    <w:rsid w:val="0044500B"/>
    <w:rsid w:val="004451F1"/>
    <w:rsid w:val="004453D5"/>
    <w:rsid w:val="004454F4"/>
    <w:rsid w:val="00445572"/>
    <w:rsid w:val="004457A9"/>
    <w:rsid w:val="00445CA1"/>
    <w:rsid w:val="00445E04"/>
    <w:rsid w:val="00446122"/>
    <w:rsid w:val="00446198"/>
    <w:rsid w:val="004461DD"/>
    <w:rsid w:val="0044623E"/>
    <w:rsid w:val="004462EF"/>
    <w:rsid w:val="0044642C"/>
    <w:rsid w:val="00446481"/>
    <w:rsid w:val="004465DD"/>
    <w:rsid w:val="0044667F"/>
    <w:rsid w:val="00446A2B"/>
    <w:rsid w:val="00446A77"/>
    <w:rsid w:val="00447183"/>
    <w:rsid w:val="00447294"/>
    <w:rsid w:val="00447318"/>
    <w:rsid w:val="00447525"/>
    <w:rsid w:val="0044753A"/>
    <w:rsid w:val="00447CCA"/>
    <w:rsid w:val="00447DA0"/>
    <w:rsid w:val="004500BB"/>
    <w:rsid w:val="00450703"/>
    <w:rsid w:val="00450A47"/>
    <w:rsid w:val="00450A5B"/>
    <w:rsid w:val="00450CB7"/>
    <w:rsid w:val="00450E3C"/>
    <w:rsid w:val="00451216"/>
    <w:rsid w:val="00451538"/>
    <w:rsid w:val="00451630"/>
    <w:rsid w:val="0045169E"/>
    <w:rsid w:val="00451738"/>
    <w:rsid w:val="00451994"/>
    <w:rsid w:val="00451A28"/>
    <w:rsid w:val="00451AA5"/>
    <w:rsid w:val="00451AFD"/>
    <w:rsid w:val="00451DD7"/>
    <w:rsid w:val="00452163"/>
    <w:rsid w:val="0045238F"/>
    <w:rsid w:val="004526F1"/>
    <w:rsid w:val="004527A2"/>
    <w:rsid w:val="0045299B"/>
    <w:rsid w:val="00452ABD"/>
    <w:rsid w:val="00452D53"/>
    <w:rsid w:val="00452F62"/>
    <w:rsid w:val="00453070"/>
    <w:rsid w:val="004530C0"/>
    <w:rsid w:val="00453167"/>
    <w:rsid w:val="0045337D"/>
    <w:rsid w:val="004534A0"/>
    <w:rsid w:val="00453703"/>
    <w:rsid w:val="00453802"/>
    <w:rsid w:val="00453818"/>
    <w:rsid w:val="004539BC"/>
    <w:rsid w:val="00453B23"/>
    <w:rsid w:val="00453BDD"/>
    <w:rsid w:val="00453E21"/>
    <w:rsid w:val="00453F74"/>
    <w:rsid w:val="00454421"/>
    <w:rsid w:val="0045463B"/>
    <w:rsid w:val="00454D02"/>
    <w:rsid w:val="00454E4A"/>
    <w:rsid w:val="00454EB3"/>
    <w:rsid w:val="00455033"/>
    <w:rsid w:val="00455076"/>
    <w:rsid w:val="004550C3"/>
    <w:rsid w:val="00455124"/>
    <w:rsid w:val="004551B8"/>
    <w:rsid w:val="0045533B"/>
    <w:rsid w:val="00455378"/>
    <w:rsid w:val="00455773"/>
    <w:rsid w:val="0045579E"/>
    <w:rsid w:val="00455865"/>
    <w:rsid w:val="004558E4"/>
    <w:rsid w:val="00455956"/>
    <w:rsid w:val="00455A7D"/>
    <w:rsid w:val="00455ADC"/>
    <w:rsid w:val="00455C47"/>
    <w:rsid w:val="0045657C"/>
    <w:rsid w:val="00456736"/>
    <w:rsid w:val="00456951"/>
    <w:rsid w:val="004571FD"/>
    <w:rsid w:val="00457371"/>
    <w:rsid w:val="00457382"/>
    <w:rsid w:val="00457397"/>
    <w:rsid w:val="004574EF"/>
    <w:rsid w:val="004576E3"/>
    <w:rsid w:val="0045779B"/>
    <w:rsid w:val="004577B3"/>
    <w:rsid w:val="00457B52"/>
    <w:rsid w:val="00457BB1"/>
    <w:rsid w:val="00457BCF"/>
    <w:rsid w:val="00457E27"/>
    <w:rsid w:val="00457E82"/>
    <w:rsid w:val="00457F72"/>
    <w:rsid w:val="00457F84"/>
    <w:rsid w:val="0046012A"/>
    <w:rsid w:val="00460281"/>
    <w:rsid w:val="00460362"/>
    <w:rsid w:val="0046062C"/>
    <w:rsid w:val="00460B2E"/>
    <w:rsid w:val="00460C5A"/>
    <w:rsid w:val="004613CC"/>
    <w:rsid w:val="0046142F"/>
    <w:rsid w:val="00461549"/>
    <w:rsid w:val="00461959"/>
    <w:rsid w:val="004620AA"/>
    <w:rsid w:val="0046229C"/>
    <w:rsid w:val="0046232A"/>
    <w:rsid w:val="00462499"/>
    <w:rsid w:val="004624B9"/>
    <w:rsid w:val="004626B6"/>
    <w:rsid w:val="00462704"/>
    <w:rsid w:val="0046270C"/>
    <w:rsid w:val="004627CC"/>
    <w:rsid w:val="00462A29"/>
    <w:rsid w:val="00462D62"/>
    <w:rsid w:val="004630BE"/>
    <w:rsid w:val="00463311"/>
    <w:rsid w:val="0046337C"/>
    <w:rsid w:val="004633EE"/>
    <w:rsid w:val="004635BF"/>
    <w:rsid w:val="00463631"/>
    <w:rsid w:val="00463B02"/>
    <w:rsid w:val="00463B17"/>
    <w:rsid w:val="00463B25"/>
    <w:rsid w:val="00463F83"/>
    <w:rsid w:val="00464013"/>
    <w:rsid w:val="004642FE"/>
    <w:rsid w:val="004647B0"/>
    <w:rsid w:val="0046481F"/>
    <w:rsid w:val="00464992"/>
    <w:rsid w:val="004649C1"/>
    <w:rsid w:val="00464D65"/>
    <w:rsid w:val="00464ED6"/>
    <w:rsid w:val="00464F97"/>
    <w:rsid w:val="0046508C"/>
    <w:rsid w:val="004650DA"/>
    <w:rsid w:val="004650E5"/>
    <w:rsid w:val="0046582B"/>
    <w:rsid w:val="004658BE"/>
    <w:rsid w:val="00465E09"/>
    <w:rsid w:val="00465E24"/>
    <w:rsid w:val="00465F7A"/>
    <w:rsid w:val="004661CC"/>
    <w:rsid w:val="00466626"/>
    <w:rsid w:val="0046696A"/>
    <w:rsid w:val="00466DBE"/>
    <w:rsid w:val="004670A1"/>
    <w:rsid w:val="00467593"/>
    <w:rsid w:val="004676F3"/>
    <w:rsid w:val="004679D7"/>
    <w:rsid w:val="00467B5A"/>
    <w:rsid w:val="00467BDD"/>
    <w:rsid w:val="00467C32"/>
    <w:rsid w:val="00467D6A"/>
    <w:rsid w:val="00467DDC"/>
    <w:rsid w:val="00467DE0"/>
    <w:rsid w:val="00467E32"/>
    <w:rsid w:val="00470004"/>
    <w:rsid w:val="004700D8"/>
    <w:rsid w:val="00470299"/>
    <w:rsid w:val="0047047A"/>
    <w:rsid w:val="004705AE"/>
    <w:rsid w:val="004707A4"/>
    <w:rsid w:val="0047087D"/>
    <w:rsid w:val="004708F9"/>
    <w:rsid w:val="00470A47"/>
    <w:rsid w:val="00470CD2"/>
    <w:rsid w:val="00470D0C"/>
    <w:rsid w:val="00470D95"/>
    <w:rsid w:val="00470F9E"/>
    <w:rsid w:val="004710E7"/>
    <w:rsid w:val="0047115A"/>
    <w:rsid w:val="004712E7"/>
    <w:rsid w:val="004718B2"/>
    <w:rsid w:val="004719FC"/>
    <w:rsid w:val="00471B67"/>
    <w:rsid w:val="00471DEC"/>
    <w:rsid w:val="00471E7D"/>
    <w:rsid w:val="00471F51"/>
    <w:rsid w:val="00472407"/>
    <w:rsid w:val="004726D9"/>
    <w:rsid w:val="004727C4"/>
    <w:rsid w:val="00472BDA"/>
    <w:rsid w:val="004730F3"/>
    <w:rsid w:val="004730FE"/>
    <w:rsid w:val="004731C9"/>
    <w:rsid w:val="004734FE"/>
    <w:rsid w:val="00473617"/>
    <w:rsid w:val="0047366B"/>
    <w:rsid w:val="00473B45"/>
    <w:rsid w:val="00473BB6"/>
    <w:rsid w:val="00473D51"/>
    <w:rsid w:val="00474274"/>
    <w:rsid w:val="00474907"/>
    <w:rsid w:val="0047499F"/>
    <w:rsid w:val="00474B0D"/>
    <w:rsid w:val="00474C13"/>
    <w:rsid w:val="00475036"/>
    <w:rsid w:val="004750CC"/>
    <w:rsid w:val="00475312"/>
    <w:rsid w:val="0047536C"/>
    <w:rsid w:val="004754A1"/>
    <w:rsid w:val="0047552E"/>
    <w:rsid w:val="0047557F"/>
    <w:rsid w:val="004759EE"/>
    <w:rsid w:val="00475B83"/>
    <w:rsid w:val="00475C14"/>
    <w:rsid w:val="00475C6E"/>
    <w:rsid w:val="00475EC5"/>
    <w:rsid w:val="00475ECE"/>
    <w:rsid w:val="00475FC8"/>
    <w:rsid w:val="0047600A"/>
    <w:rsid w:val="00476153"/>
    <w:rsid w:val="00476267"/>
    <w:rsid w:val="0047655E"/>
    <w:rsid w:val="00476613"/>
    <w:rsid w:val="0047664A"/>
    <w:rsid w:val="004768F5"/>
    <w:rsid w:val="004768FB"/>
    <w:rsid w:val="00476AB7"/>
    <w:rsid w:val="00476C34"/>
    <w:rsid w:val="00476C45"/>
    <w:rsid w:val="00476DE6"/>
    <w:rsid w:val="00477073"/>
    <w:rsid w:val="0047725C"/>
    <w:rsid w:val="00477640"/>
    <w:rsid w:val="00477A50"/>
    <w:rsid w:val="00477C10"/>
    <w:rsid w:val="00480318"/>
    <w:rsid w:val="00480505"/>
    <w:rsid w:val="0048054D"/>
    <w:rsid w:val="00480628"/>
    <w:rsid w:val="004806C5"/>
    <w:rsid w:val="004807F0"/>
    <w:rsid w:val="00480BC8"/>
    <w:rsid w:val="00480C8E"/>
    <w:rsid w:val="00480E0B"/>
    <w:rsid w:val="00480F17"/>
    <w:rsid w:val="004810DC"/>
    <w:rsid w:val="0048110E"/>
    <w:rsid w:val="004811E1"/>
    <w:rsid w:val="00481244"/>
    <w:rsid w:val="00481873"/>
    <w:rsid w:val="0048198D"/>
    <w:rsid w:val="00481A7A"/>
    <w:rsid w:val="00481D1E"/>
    <w:rsid w:val="00481ED3"/>
    <w:rsid w:val="0048223C"/>
    <w:rsid w:val="0048261E"/>
    <w:rsid w:val="00482627"/>
    <w:rsid w:val="00482659"/>
    <w:rsid w:val="00482CBF"/>
    <w:rsid w:val="00483563"/>
    <w:rsid w:val="004836B1"/>
    <w:rsid w:val="004836EF"/>
    <w:rsid w:val="00483919"/>
    <w:rsid w:val="00483AA8"/>
    <w:rsid w:val="00483E4D"/>
    <w:rsid w:val="00483EB2"/>
    <w:rsid w:val="00483ED3"/>
    <w:rsid w:val="00483F52"/>
    <w:rsid w:val="00483F54"/>
    <w:rsid w:val="00483FDB"/>
    <w:rsid w:val="00484010"/>
    <w:rsid w:val="0048425F"/>
    <w:rsid w:val="0048430B"/>
    <w:rsid w:val="0048464A"/>
    <w:rsid w:val="0048474F"/>
    <w:rsid w:val="00484B75"/>
    <w:rsid w:val="00484BBB"/>
    <w:rsid w:val="00484D71"/>
    <w:rsid w:val="0048523F"/>
    <w:rsid w:val="00485262"/>
    <w:rsid w:val="004852F3"/>
    <w:rsid w:val="0048571C"/>
    <w:rsid w:val="0048589B"/>
    <w:rsid w:val="004859A0"/>
    <w:rsid w:val="00485C4D"/>
    <w:rsid w:val="00485D31"/>
    <w:rsid w:val="00485D6A"/>
    <w:rsid w:val="00485F8D"/>
    <w:rsid w:val="004860D2"/>
    <w:rsid w:val="00486123"/>
    <w:rsid w:val="00486333"/>
    <w:rsid w:val="004863F3"/>
    <w:rsid w:val="0048655B"/>
    <w:rsid w:val="004867DE"/>
    <w:rsid w:val="00486838"/>
    <w:rsid w:val="00486A02"/>
    <w:rsid w:val="00486C6E"/>
    <w:rsid w:val="00486F39"/>
    <w:rsid w:val="0048706D"/>
    <w:rsid w:val="00487190"/>
    <w:rsid w:val="00487214"/>
    <w:rsid w:val="004875EE"/>
    <w:rsid w:val="00487701"/>
    <w:rsid w:val="0048787A"/>
    <w:rsid w:val="00487A8B"/>
    <w:rsid w:val="00487B2D"/>
    <w:rsid w:val="00487BAA"/>
    <w:rsid w:val="00487F44"/>
    <w:rsid w:val="00490227"/>
    <w:rsid w:val="00490354"/>
    <w:rsid w:val="00490358"/>
    <w:rsid w:val="004905F4"/>
    <w:rsid w:val="00490846"/>
    <w:rsid w:val="00490B34"/>
    <w:rsid w:val="00490E9D"/>
    <w:rsid w:val="004912EE"/>
    <w:rsid w:val="00491304"/>
    <w:rsid w:val="00491367"/>
    <w:rsid w:val="0049140D"/>
    <w:rsid w:val="0049146A"/>
    <w:rsid w:val="00491498"/>
    <w:rsid w:val="00491663"/>
    <w:rsid w:val="00491B05"/>
    <w:rsid w:val="00491E99"/>
    <w:rsid w:val="004922ED"/>
    <w:rsid w:val="004927B4"/>
    <w:rsid w:val="00492BDA"/>
    <w:rsid w:val="00493332"/>
    <w:rsid w:val="00493870"/>
    <w:rsid w:val="004938CC"/>
    <w:rsid w:val="0049390D"/>
    <w:rsid w:val="00493B71"/>
    <w:rsid w:val="00493EF2"/>
    <w:rsid w:val="00494344"/>
    <w:rsid w:val="004943AF"/>
    <w:rsid w:val="00494623"/>
    <w:rsid w:val="00494AC5"/>
    <w:rsid w:val="00494FF0"/>
    <w:rsid w:val="0049501B"/>
    <w:rsid w:val="004951AC"/>
    <w:rsid w:val="00495273"/>
    <w:rsid w:val="00495935"/>
    <w:rsid w:val="00495950"/>
    <w:rsid w:val="00495BB2"/>
    <w:rsid w:val="00495D4F"/>
    <w:rsid w:val="00495E1C"/>
    <w:rsid w:val="00495E6B"/>
    <w:rsid w:val="00496165"/>
    <w:rsid w:val="00496202"/>
    <w:rsid w:val="004966EF"/>
    <w:rsid w:val="004967B4"/>
    <w:rsid w:val="00496B34"/>
    <w:rsid w:val="00496B5C"/>
    <w:rsid w:val="00496B67"/>
    <w:rsid w:val="00496C3E"/>
    <w:rsid w:val="0049727F"/>
    <w:rsid w:val="004972B9"/>
    <w:rsid w:val="00497734"/>
    <w:rsid w:val="004979A8"/>
    <w:rsid w:val="00497A04"/>
    <w:rsid w:val="00497C1F"/>
    <w:rsid w:val="00497C97"/>
    <w:rsid w:val="00497CC5"/>
    <w:rsid w:val="00497F89"/>
    <w:rsid w:val="00497FA8"/>
    <w:rsid w:val="004A020F"/>
    <w:rsid w:val="004A02C5"/>
    <w:rsid w:val="004A035D"/>
    <w:rsid w:val="004A051B"/>
    <w:rsid w:val="004A060F"/>
    <w:rsid w:val="004A061A"/>
    <w:rsid w:val="004A0772"/>
    <w:rsid w:val="004A0815"/>
    <w:rsid w:val="004A095E"/>
    <w:rsid w:val="004A0CCD"/>
    <w:rsid w:val="004A0D35"/>
    <w:rsid w:val="004A0DC5"/>
    <w:rsid w:val="004A0F3C"/>
    <w:rsid w:val="004A103B"/>
    <w:rsid w:val="004A1425"/>
    <w:rsid w:val="004A1551"/>
    <w:rsid w:val="004A17A5"/>
    <w:rsid w:val="004A1E2D"/>
    <w:rsid w:val="004A1E8B"/>
    <w:rsid w:val="004A23D3"/>
    <w:rsid w:val="004A26E2"/>
    <w:rsid w:val="004A2799"/>
    <w:rsid w:val="004A27CB"/>
    <w:rsid w:val="004A29BF"/>
    <w:rsid w:val="004A2A31"/>
    <w:rsid w:val="004A2B9D"/>
    <w:rsid w:val="004A2BB4"/>
    <w:rsid w:val="004A2BE1"/>
    <w:rsid w:val="004A3083"/>
    <w:rsid w:val="004A30D8"/>
    <w:rsid w:val="004A31E7"/>
    <w:rsid w:val="004A3377"/>
    <w:rsid w:val="004A3384"/>
    <w:rsid w:val="004A3594"/>
    <w:rsid w:val="004A36DF"/>
    <w:rsid w:val="004A37B6"/>
    <w:rsid w:val="004A389C"/>
    <w:rsid w:val="004A3A6E"/>
    <w:rsid w:val="004A3A7A"/>
    <w:rsid w:val="004A3BF3"/>
    <w:rsid w:val="004A3CD4"/>
    <w:rsid w:val="004A3F2F"/>
    <w:rsid w:val="004A41F9"/>
    <w:rsid w:val="004A44F2"/>
    <w:rsid w:val="004A4527"/>
    <w:rsid w:val="004A48EB"/>
    <w:rsid w:val="004A4E68"/>
    <w:rsid w:val="004A506E"/>
    <w:rsid w:val="004A555F"/>
    <w:rsid w:val="004A55CA"/>
    <w:rsid w:val="004A56BF"/>
    <w:rsid w:val="004A56D8"/>
    <w:rsid w:val="004A5B68"/>
    <w:rsid w:val="004A5BFE"/>
    <w:rsid w:val="004A5C13"/>
    <w:rsid w:val="004A5C7F"/>
    <w:rsid w:val="004A5F87"/>
    <w:rsid w:val="004A60C2"/>
    <w:rsid w:val="004A6243"/>
    <w:rsid w:val="004A6370"/>
    <w:rsid w:val="004A6433"/>
    <w:rsid w:val="004A646E"/>
    <w:rsid w:val="004A65D0"/>
    <w:rsid w:val="004A6753"/>
    <w:rsid w:val="004A6861"/>
    <w:rsid w:val="004A6908"/>
    <w:rsid w:val="004A7004"/>
    <w:rsid w:val="004A75F5"/>
    <w:rsid w:val="004A7954"/>
    <w:rsid w:val="004A7C12"/>
    <w:rsid w:val="004A7F53"/>
    <w:rsid w:val="004B0237"/>
    <w:rsid w:val="004B044C"/>
    <w:rsid w:val="004B0525"/>
    <w:rsid w:val="004B065D"/>
    <w:rsid w:val="004B06B5"/>
    <w:rsid w:val="004B09D1"/>
    <w:rsid w:val="004B0AC9"/>
    <w:rsid w:val="004B11B9"/>
    <w:rsid w:val="004B11D7"/>
    <w:rsid w:val="004B1231"/>
    <w:rsid w:val="004B18FA"/>
    <w:rsid w:val="004B217A"/>
    <w:rsid w:val="004B21BA"/>
    <w:rsid w:val="004B2209"/>
    <w:rsid w:val="004B224C"/>
    <w:rsid w:val="004B2269"/>
    <w:rsid w:val="004B2708"/>
    <w:rsid w:val="004B2A0F"/>
    <w:rsid w:val="004B2B8B"/>
    <w:rsid w:val="004B2BF1"/>
    <w:rsid w:val="004B2D46"/>
    <w:rsid w:val="004B2E37"/>
    <w:rsid w:val="004B325B"/>
    <w:rsid w:val="004B3264"/>
    <w:rsid w:val="004B3309"/>
    <w:rsid w:val="004B33CC"/>
    <w:rsid w:val="004B33ED"/>
    <w:rsid w:val="004B35EA"/>
    <w:rsid w:val="004B35F3"/>
    <w:rsid w:val="004B3C53"/>
    <w:rsid w:val="004B3F64"/>
    <w:rsid w:val="004B3FA5"/>
    <w:rsid w:val="004B42D3"/>
    <w:rsid w:val="004B430A"/>
    <w:rsid w:val="004B43BD"/>
    <w:rsid w:val="004B45E8"/>
    <w:rsid w:val="004B460E"/>
    <w:rsid w:val="004B4789"/>
    <w:rsid w:val="004B4C09"/>
    <w:rsid w:val="004B4CEA"/>
    <w:rsid w:val="004B4D08"/>
    <w:rsid w:val="004B4EF8"/>
    <w:rsid w:val="004B4F49"/>
    <w:rsid w:val="004B4F64"/>
    <w:rsid w:val="004B504E"/>
    <w:rsid w:val="004B5359"/>
    <w:rsid w:val="004B53CF"/>
    <w:rsid w:val="004B54AE"/>
    <w:rsid w:val="004B5753"/>
    <w:rsid w:val="004B576D"/>
    <w:rsid w:val="004B57F5"/>
    <w:rsid w:val="004B5BC7"/>
    <w:rsid w:val="004B5D30"/>
    <w:rsid w:val="004B6007"/>
    <w:rsid w:val="004B600B"/>
    <w:rsid w:val="004B63DD"/>
    <w:rsid w:val="004B6876"/>
    <w:rsid w:val="004B6B5F"/>
    <w:rsid w:val="004B6BAF"/>
    <w:rsid w:val="004B7135"/>
    <w:rsid w:val="004B721E"/>
    <w:rsid w:val="004B725A"/>
    <w:rsid w:val="004B7344"/>
    <w:rsid w:val="004B7394"/>
    <w:rsid w:val="004B7395"/>
    <w:rsid w:val="004B753C"/>
    <w:rsid w:val="004B7582"/>
    <w:rsid w:val="004B780D"/>
    <w:rsid w:val="004B7930"/>
    <w:rsid w:val="004B7AA8"/>
    <w:rsid w:val="004B7D8D"/>
    <w:rsid w:val="004B7E24"/>
    <w:rsid w:val="004C00D3"/>
    <w:rsid w:val="004C0274"/>
    <w:rsid w:val="004C0349"/>
    <w:rsid w:val="004C0375"/>
    <w:rsid w:val="004C0410"/>
    <w:rsid w:val="004C0491"/>
    <w:rsid w:val="004C08FE"/>
    <w:rsid w:val="004C0A67"/>
    <w:rsid w:val="004C0B75"/>
    <w:rsid w:val="004C0BED"/>
    <w:rsid w:val="004C10EB"/>
    <w:rsid w:val="004C112E"/>
    <w:rsid w:val="004C121A"/>
    <w:rsid w:val="004C1292"/>
    <w:rsid w:val="004C1329"/>
    <w:rsid w:val="004C1380"/>
    <w:rsid w:val="004C1431"/>
    <w:rsid w:val="004C14AA"/>
    <w:rsid w:val="004C1558"/>
    <w:rsid w:val="004C15FC"/>
    <w:rsid w:val="004C1D70"/>
    <w:rsid w:val="004C1F2C"/>
    <w:rsid w:val="004C2083"/>
    <w:rsid w:val="004C2085"/>
    <w:rsid w:val="004C258E"/>
    <w:rsid w:val="004C2865"/>
    <w:rsid w:val="004C2FA1"/>
    <w:rsid w:val="004C30DC"/>
    <w:rsid w:val="004C3827"/>
    <w:rsid w:val="004C39CD"/>
    <w:rsid w:val="004C3AE1"/>
    <w:rsid w:val="004C3BCF"/>
    <w:rsid w:val="004C3FA9"/>
    <w:rsid w:val="004C4675"/>
    <w:rsid w:val="004C4697"/>
    <w:rsid w:val="004C4866"/>
    <w:rsid w:val="004C4B44"/>
    <w:rsid w:val="004C4D46"/>
    <w:rsid w:val="004C54C8"/>
    <w:rsid w:val="004C569B"/>
    <w:rsid w:val="004C5785"/>
    <w:rsid w:val="004C57DC"/>
    <w:rsid w:val="004C5831"/>
    <w:rsid w:val="004C595D"/>
    <w:rsid w:val="004C5BE9"/>
    <w:rsid w:val="004C5C68"/>
    <w:rsid w:val="004C5DEE"/>
    <w:rsid w:val="004C5DEF"/>
    <w:rsid w:val="004C6133"/>
    <w:rsid w:val="004C62D7"/>
    <w:rsid w:val="004C63A2"/>
    <w:rsid w:val="004C641B"/>
    <w:rsid w:val="004C7052"/>
    <w:rsid w:val="004C71FB"/>
    <w:rsid w:val="004C725E"/>
    <w:rsid w:val="004C758A"/>
    <w:rsid w:val="004C7644"/>
    <w:rsid w:val="004C7765"/>
    <w:rsid w:val="004C7916"/>
    <w:rsid w:val="004C7A19"/>
    <w:rsid w:val="004C7D9E"/>
    <w:rsid w:val="004C7ED5"/>
    <w:rsid w:val="004C7EE0"/>
    <w:rsid w:val="004D00EE"/>
    <w:rsid w:val="004D04F8"/>
    <w:rsid w:val="004D056A"/>
    <w:rsid w:val="004D057D"/>
    <w:rsid w:val="004D07D4"/>
    <w:rsid w:val="004D08D6"/>
    <w:rsid w:val="004D0918"/>
    <w:rsid w:val="004D09FF"/>
    <w:rsid w:val="004D0D8E"/>
    <w:rsid w:val="004D0DD5"/>
    <w:rsid w:val="004D0F55"/>
    <w:rsid w:val="004D116C"/>
    <w:rsid w:val="004D1217"/>
    <w:rsid w:val="004D12D0"/>
    <w:rsid w:val="004D174A"/>
    <w:rsid w:val="004D1A39"/>
    <w:rsid w:val="004D1C12"/>
    <w:rsid w:val="004D1FBD"/>
    <w:rsid w:val="004D1FEF"/>
    <w:rsid w:val="004D25F1"/>
    <w:rsid w:val="004D268E"/>
    <w:rsid w:val="004D2699"/>
    <w:rsid w:val="004D26D7"/>
    <w:rsid w:val="004D2767"/>
    <w:rsid w:val="004D27AF"/>
    <w:rsid w:val="004D2917"/>
    <w:rsid w:val="004D2965"/>
    <w:rsid w:val="004D29AA"/>
    <w:rsid w:val="004D2EEF"/>
    <w:rsid w:val="004D3145"/>
    <w:rsid w:val="004D3263"/>
    <w:rsid w:val="004D3292"/>
    <w:rsid w:val="004D3793"/>
    <w:rsid w:val="004D3830"/>
    <w:rsid w:val="004D38E3"/>
    <w:rsid w:val="004D3B19"/>
    <w:rsid w:val="004D3BA9"/>
    <w:rsid w:val="004D3E02"/>
    <w:rsid w:val="004D3EF3"/>
    <w:rsid w:val="004D4154"/>
    <w:rsid w:val="004D42BA"/>
    <w:rsid w:val="004D434A"/>
    <w:rsid w:val="004D440F"/>
    <w:rsid w:val="004D483B"/>
    <w:rsid w:val="004D49CA"/>
    <w:rsid w:val="004D5074"/>
    <w:rsid w:val="004D51B3"/>
    <w:rsid w:val="004D5528"/>
    <w:rsid w:val="004D5669"/>
    <w:rsid w:val="004D5A7D"/>
    <w:rsid w:val="004D5AB7"/>
    <w:rsid w:val="004D5B70"/>
    <w:rsid w:val="004D5CA2"/>
    <w:rsid w:val="004D5EC7"/>
    <w:rsid w:val="004D5F35"/>
    <w:rsid w:val="004D6153"/>
    <w:rsid w:val="004D62A7"/>
    <w:rsid w:val="004D6415"/>
    <w:rsid w:val="004D6474"/>
    <w:rsid w:val="004D64B0"/>
    <w:rsid w:val="004D64B3"/>
    <w:rsid w:val="004D6651"/>
    <w:rsid w:val="004D67F4"/>
    <w:rsid w:val="004D685C"/>
    <w:rsid w:val="004D6A6B"/>
    <w:rsid w:val="004D6E63"/>
    <w:rsid w:val="004D700F"/>
    <w:rsid w:val="004D721E"/>
    <w:rsid w:val="004D72E5"/>
    <w:rsid w:val="004D734D"/>
    <w:rsid w:val="004D784A"/>
    <w:rsid w:val="004D7853"/>
    <w:rsid w:val="004D7962"/>
    <w:rsid w:val="004D7E38"/>
    <w:rsid w:val="004D7FAC"/>
    <w:rsid w:val="004E00C0"/>
    <w:rsid w:val="004E030D"/>
    <w:rsid w:val="004E05F0"/>
    <w:rsid w:val="004E0A84"/>
    <w:rsid w:val="004E0BE2"/>
    <w:rsid w:val="004E123D"/>
    <w:rsid w:val="004E160D"/>
    <w:rsid w:val="004E172C"/>
    <w:rsid w:val="004E1819"/>
    <w:rsid w:val="004E1975"/>
    <w:rsid w:val="004E1C76"/>
    <w:rsid w:val="004E1DFD"/>
    <w:rsid w:val="004E236D"/>
    <w:rsid w:val="004E2815"/>
    <w:rsid w:val="004E2AF3"/>
    <w:rsid w:val="004E3289"/>
    <w:rsid w:val="004E339F"/>
    <w:rsid w:val="004E3615"/>
    <w:rsid w:val="004E3CFA"/>
    <w:rsid w:val="004E435C"/>
    <w:rsid w:val="004E43A5"/>
    <w:rsid w:val="004E44D6"/>
    <w:rsid w:val="004E486E"/>
    <w:rsid w:val="004E4ADB"/>
    <w:rsid w:val="004E4B85"/>
    <w:rsid w:val="004E4BDB"/>
    <w:rsid w:val="004E4DC4"/>
    <w:rsid w:val="004E50E8"/>
    <w:rsid w:val="004E51C2"/>
    <w:rsid w:val="004E5334"/>
    <w:rsid w:val="004E5472"/>
    <w:rsid w:val="004E57B5"/>
    <w:rsid w:val="004E593C"/>
    <w:rsid w:val="004E5F3B"/>
    <w:rsid w:val="004E5F44"/>
    <w:rsid w:val="004E6239"/>
    <w:rsid w:val="004E624E"/>
    <w:rsid w:val="004E66A1"/>
    <w:rsid w:val="004E6819"/>
    <w:rsid w:val="004E6B20"/>
    <w:rsid w:val="004E6FB1"/>
    <w:rsid w:val="004E7127"/>
    <w:rsid w:val="004E74EF"/>
    <w:rsid w:val="004E7A2C"/>
    <w:rsid w:val="004E7CE6"/>
    <w:rsid w:val="004F01A3"/>
    <w:rsid w:val="004F0406"/>
    <w:rsid w:val="004F0513"/>
    <w:rsid w:val="004F066D"/>
    <w:rsid w:val="004F06CB"/>
    <w:rsid w:val="004F07AF"/>
    <w:rsid w:val="004F09E3"/>
    <w:rsid w:val="004F0D38"/>
    <w:rsid w:val="004F0DBB"/>
    <w:rsid w:val="004F1117"/>
    <w:rsid w:val="004F14BA"/>
    <w:rsid w:val="004F1513"/>
    <w:rsid w:val="004F18C9"/>
    <w:rsid w:val="004F1C61"/>
    <w:rsid w:val="004F1D43"/>
    <w:rsid w:val="004F1DE0"/>
    <w:rsid w:val="004F206C"/>
    <w:rsid w:val="004F2744"/>
    <w:rsid w:val="004F2837"/>
    <w:rsid w:val="004F28A5"/>
    <w:rsid w:val="004F28CB"/>
    <w:rsid w:val="004F2970"/>
    <w:rsid w:val="004F29EB"/>
    <w:rsid w:val="004F2C5C"/>
    <w:rsid w:val="004F2D87"/>
    <w:rsid w:val="004F2D8D"/>
    <w:rsid w:val="004F374C"/>
    <w:rsid w:val="004F3A64"/>
    <w:rsid w:val="004F3D33"/>
    <w:rsid w:val="004F3DB2"/>
    <w:rsid w:val="004F3DFB"/>
    <w:rsid w:val="004F3EB8"/>
    <w:rsid w:val="004F417C"/>
    <w:rsid w:val="004F42A4"/>
    <w:rsid w:val="004F441E"/>
    <w:rsid w:val="004F4450"/>
    <w:rsid w:val="004F448F"/>
    <w:rsid w:val="004F458C"/>
    <w:rsid w:val="004F4759"/>
    <w:rsid w:val="004F482C"/>
    <w:rsid w:val="004F4900"/>
    <w:rsid w:val="004F4BE2"/>
    <w:rsid w:val="004F4CE9"/>
    <w:rsid w:val="004F4E32"/>
    <w:rsid w:val="004F4FE2"/>
    <w:rsid w:val="004F4FE3"/>
    <w:rsid w:val="004F5223"/>
    <w:rsid w:val="004F5243"/>
    <w:rsid w:val="004F5714"/>
    <w:rsid w:val="004F57F1"/>
    <w:rsid w:val="004F58C6"/>
    <w:rsid w:val="004F5EFD"/>
    <w:rsid w:val="004F63B1"/>
    <w:rsid w:val="004F648F"/>
    <w:rsid w:val="004F688C"/>
    <w:rsid w:val="004F6C5C"/>
    <w:rsid w:val="004F6DFF"/>
    <w:rsid w:val="004F7103"/>
    <w:rsid w:val="004F7655"/>
    <w:rsid w:val="004F7669"/>
    <w:rsid w:val="004F77AB"/>
    <w:rsid w:val="004F7BA2"/>
    <w:rsid w:val="004F7BA5"/>
    <w:rsid w:val="005000AB"/>
    <w:rsid w:val="005000FD"/>
    <w:rsid w:val="0050012E"/>
    <w:rsid w:val="0050016B"/>
    <w:rsid w:val="00500363"/>
    <w:rsid w:val="0050046F"/>
    <w:rsid w:val="00500A0F"/>
    <w:rsid w:val="00500C79"/>
    <w:rsid w:val="00500C88"/>
    <w:rsid w:val="00501015"/>
    <w:rsid w:val="0050118D"/>
    <w:rsid w:val="005011E4"/>
    <w:rsid w:val="0050126A"/>
    <w:rsid w:val="005016C0"/>
    <w:rsid w:val="00501D49"/>
    <w:rsid w:val="00501D89"/>
    <w:rsid w:val="00502227"/>
    <w:rsid w:val="00502375"/>
    <w:rsid w:val="0050242A"/>
    <w:rsid w:val="0050278A"/>
    <w:rsid w:val="00502795"/>
    <w:rsid w:val="00502935"/>
    <w:rsid w:val="00502EED"/>
    <w:rsid w:val="00503172"/>
    <w:rsid w:val="005033CC"/>
    <w:rsid w:val="0050380F"/>
    <w:rsid w:val="00503BBB"/>
    <w:rsid w:val="00503DAF"/>
    <w:rsid w:val="00503F37"/>
    <w:rsid w:val="005041D0"/>
    <w:rsid w:val="00504723"/>
    <w:rsid w:val="00504D57"/>
    <w:rsid w:val="00504E6E"/>
    <w:rsid w:val="00505032"/>
    <w:rsid w:val="00505191"/>
    <w:rsid w:val="005052F8"/>
    <w:rsid w:val="00505343"/>
    <w:rsid w:val="0050547A"/>
    <w:rsid w:val="005055F5"/>
    <w:rsid w:val="005056D1"/>
    <w:rsid w:val="00505AC9"/>
    <w:rsid w:val="00505AF0"/>
    <w:rsid w:val="00505E7D"/>
    <w:rsid w:val="00505ED0"/>
    <w:rsid w:val="0050604C"/>
    <w:rsid w:val="00506084"/>
    <w:rsid w:val="005062B2"/>
    <w:rsid w:val="005062F7"/>
    <w:rsid w:val="00506444"/>
    <w:rsid w:val="0050663A"/>
    <w:rsid w:val="00506997"/>
    <w:rsid w:val="00506A54"/>
    <w:rsid w:val="00506B25"/>
    <w:rsid w:val="00506CCA"/>
    <w:rsid w:val="0050702A"/>
    <w:rsid w:val="00507067"/>
    <w:rsid w:val="005071D6"/>
    <w:rsid w:val="005072EF"/>
    <w:rsid w:val="005073CD"/>
    <w:rsid w:val="005077A8"/>
    <w:rsid w:val="00507AE7"/>
    <w:rsid w:val="00507CF5"/>
    <w:rsid w:val="00507D50"/>
    <w:rsid w:val="005101BB"/>
    <w:rsid w:val="005101F5"/>
    <w:rsid w:val="00510296"/>
    <w:rsid w:val="005105E7"/>
    <w:rsid w:val="00510673"/>
    <w:rsid w:val="005107A6"/>
    <w:rsid w:val="005109DC"/>
    <w:rsid w:val="005109E6"/>
    <w:rsid w:val="00510CCF"/>
    <w:rsid w:val="00511223"/>
    <w:rsid w:val="0051137E"/>
    <w:rsid w:val="005114B2"/>
    <w:rsid w:val="00511672"/>
    <w:rsid w:val="005116C5"/>
    <w:rsid w:val="00511EFD"/>
    <w:rsid w:val="0051208B"/>
    <w:rsid w:val="0051218B"/>
    <w:rsid w:val="00512274"/>
    <w:rsid w:val="005122EF"/>
    <w:rsid w:val="00512615"/>
    <w:rsid w:val="005126A1"/>
    <w:rsid w:val="00512745"/>
    <w:rsid w:val="0051278B"/>
    <w:rsid w:val="00512D72"/>
    <w:rsid w:val="00512F8C"/>
    <w:rsid w:val="005130D4"/>
    <w:rsid w:val="00513106"/>
    <w:rsid w:val="005131A7"/>
    <w:rsid w:val="00513279"/>
    <w:rsid w:val="005132E5"/>
    <w:rsid w:val="00513670"/>
    <w:rsid w:val="00513780"/>
    <w:rsid w:val="00513A9B"/>
    <w:rsid w:val="00513AA4"/>
    <w:rsid w:val="00513CB1"/>
    <w:rsid w:val="00513D50"/>
    <w:rsid w:val="00513F26"/>
    <w:rsid w:val="005140B5"/>
    <w:rsid w:val="005143AC"/>
    <w:rsid w:val="00514438"/>
    <w:rsid w:val="005145CA"/>
    <w:rsid w:val="005148F2"/>
    <w:rsid w:val="00514928"/>
    <w:rsid w:val="00514CF2"/>
    <w:rsid w:val="00514FBA"/>
    <w:rsid w:val="00515067"/>
    <w:rsid w:val="005150C1"/>
    <w:rsid w:val="0051513D"/>
    <w:rsid w:val="005157C6"/>
    <w:rsid w:val="005157F1"/>
    <w:rsid w:val="00515861"/>
    <w:rsid w:val="00515DFF"/>
    <w:rsid w:val="00516075"/>
    <w:rsid w:val="0051629F"/>
    <w:rsid w:val="005162DB"/>
    <w:rsid w:val="00516385"/>
    <w:rsid w:val="00516431"/>
    <w:rsid w:val="005165C8"/>
    <w:rsid w:val="00516978"/>
    <w:rsid w:val="00516DB7"/>
    <w:rsid w:val="00517106"/>
    <w:rsid w:val="0051714C"/>
    <w:rsid w:val="005171FC"/>
    <w:rsid w:val="005173E9"/>
    <w:rsid w:val="005174D5"/>
    <w:rsid w:val="00517548"/>
    <w:rsid w:val="00517826"/>
    <w:rsid w:val="0051794E"/>
    <w:rsid w:val="00517AED"/>
    <w:rsid w:val="005200DF"/>
    <w:rsid w:val="005204E1"/>
    <w:rsid w:val="0052070D"/>
    <w:rsid w:val="005208BD"/>
    <w:rsid w:val="00520961"/>
    <w:rsid w:val="00520FDA"/>
    <w:rsid w:val="005212DF"/>
    <w:rsid w:val="005214D9"/>
    <w:rsid w:val="005214F4"/>
    <w:rsid w:val="005215B6"/>
    <w:rsid w:val="005217CA"/>
    <w:rsid w:val="005218F3"/>
    <w:rsid w:val="00521A0B"/>
    <w:rsid w:val="00521D31"/>
    <w:rsid w:val="005223E0"/>
    <w:rsid w:val="005224AF"/>
    <w:rsid w:val="00522546"/>
    <w:rsid w:val="00522814"/>
    <w:rsid w:val="00522A7B"/>
    <w:rsid w:val="00522BE4"/>
    <w:rsid w:val="00522C0B"/>
    <w:rsid w:val="00522D53"/>
    <w:rsid w:val="00522E72"/>
    <w:rsid w:val="00523049"/>
    <w:rsid w:val="005232EC"/>
    <w:rsid w:val="005235D6"/>
    <w:rsid w:val="005236BF"/>
    <w:rsid w:val="005238EF"/>
    <w:rsid w:val="00523AFE"/>
    <w:rsid w:val="00523C73"/>
    <w:rsid w:val="00523FB2"/>
    <w:rsid w:val="00523FEE"/>
    <w:rsid w:val="005240E4"/>
    <w:rsid w:val="00524262"/>
    <w:rsid w:val="005242D7"/>
    <w:rsid w:val="00524484"/>
    <w:rsid w:val="005246AD"/>
    <w:rsid w:val="005246F9"/>
    <w:rsid w:val="00524AEB"/>
    <w:rsid w:val="00524B75"/>
    <w:rsid w:val="00525154"/>
    <w:rsid w:val="005255B0"/>
    <w:rsid w:val="00525825"/>
    <w:rsid w:val="005258EF"/>
    <w:rsid w:val="00525970"/>
    <w:rsid w:val="00525C33"/>
    <w:rsid w:val="00525E7F"/>
    <w:rsid w:val="00525E92"/>
    <w:rsid w:val="00525E9E"/>
    <w:rsid w:val="00526072"/>
    <w:rsid w:val="0052638A"/>
    <w:rsid w:val="005268D7"/>
    <w:rsid w:val="0052698E"/>
    <w:rsid w:val="00526AD9"/>
    <w:rsid w:val="00526CF2"/>
    <w:rsid w:val="00526E91"/>
    <w:rsid w:val="00526E94"/>
    <w:rsid w:val="0052709E"/>
    <w:rsid w:val="00527207"/>
    <w:rsid w:val="00527497"/>
    <w:rsid w:val="005274F3"/>
    <w:rsid w:val="0052768F"/>
    <w:rsid w:val="0052788B"/>
    <w:rsid w:val="00527B2D"/>
    <w:rsid w:val="00527B75"/>
    <w:rsid w:val="00527BFC"/>
    <w:rsid w:val="0053018F"/>
    <w:rsid w:val="005301ED"/>
    <w:rsid w:val="00530383"/>
    <w:rsid w:val="005303BA"/>
    <w:rsid w:val="00530797"/>
    <w:rsid w:val="005308B6"/>
    <w:rsid w:val="00530AFC"/>
    <w:rsid w:val="00530B35"/>
    <w:rsid w:val="00530C1C"/>
    <w:rsid w:val="00530DA5"/>
    <w:rsid w:val="00530FA2"/>
    <w:rsid w:val="00531125"/>
    <w:rsid w:val="005313B1"/>
    <w:rsid w:val="005315BA"/>
    <w:rsid w:val="00531696"/>
    <w:rsid w:val="00531879"/>
    <w:rsid w:val="00531993"/>
    <w:rsid w:val="00531AA7"/>
    <w:rsid w:val="00531E17"/>
    <w:rsid w:val="00531E30"/>
    <w:rsid w:val="0053209C"/>
    <w:rsid w:val="005322BC"/>
    <w:rsid w:val="005322C6"/>
    <w:rsid w:val="00532399"/>
    <w:rsid w:val="005323FF"/>
    <w:rsid w:val="0053252A"/>
    <w:rsid w:val="0053284F"/>
    <w:rsid w:val="00532894"/>
    <w:rsid w:val="00532E88"/>
    <w:rsid w:val="00532FD7"/>
    <w:rsid w:val="00533001"/>
    <w:rsid w:val="0053301A"/>
    <w:rsid w:val="005330B5"/>
    <w:rsid w:val="005338B6"/>
    <w:rsid w:val="00533BB4"/>
    <w:rsid w:val="00533C1D"/>
    <w:rsid w:val="00533C3E"/>
    <w:rsid w:val="00533E5D"/>
    <w:rsid w:val="00533E8A"/>
    <w:rsid w:val="00533FF0"/>
    <w:rsid w:val="00534015"/>
    <w:rsid w:val="0053431D"/>
    <w:rsid w:val="00534736"/>
    <w:rsid w:val="005347B0"/>
    <w:rsid w:val="00534913"/>
    <w:rsid w:val="00534953"/>
    <w:rsid w:val="00534B2A"/>
    <w:rsid w:val="00534E68"/>
    <w:rsid w:val="005352C4"/>
    <w:rsid w:val="0053549A"/>
    <w:rsid w:val="00535A8E"/>
    <w:rsid w:val="00535C0D"/>
    <w:rsid w:val="00535E5F"/>
    <w:rsid w:val="00535E75"/>
    <w:rsid w:val="00535FDD"/>
    <w:rsid w:val="0053606A"/>
    <w:rsid w:val="00536302"/>
    <w:rsid w:val="005363A6"/>
    <w:rsid w:val="005364B7"/>
    <w:rsid w:val="005365B1"/>
    <w:rsid w:val="00536601"/>
    <w:rsid w:val="005372C5"/>
    <w:rsid w:val="005373F9"/>
    <w:rsid w:val="00537473"/>
    <w:rsid w:val="005379D7"/>
    <w:rsid w:val="00537A51"/>
    <w:rsid w:val="00537C20"/>
    <w:rsid w:val="00537CE3"/>
    <w:rsid w:val="00537E33"/>
    <w:rsid w:val="00537E49"/>
    <w:rsid w:val="005401AC"/>
    <w:rsid w:val="005403A6"/>
    <w:rsid w:val="005404D6"/>
    <w:rsid w:val="00540982"/>
    <w:rsid w:val="00540A35"/>
    <w:rsid w:val="00540AB5"/>
    <w:rsid w:val="00540F79"/>
    <w:rsid w:val="005410A8"/>
    <w:rsid w:val="0054121B"/>
    <w:rsid w:val="00541C14"/>
    <w:rsid w:val="00541D20"/>
    <w:rsid w:val="00541F28"/>
    <w:rsid w:val="0054222D"/>
    <w:rsid w:val="005423E7"/>
    <w:rsid w:val="00542459"/>
    <w:rsid w:val="0054245A"/>
    <w:rsid w:val="00542734"/>
    <w:rsid w:val="005428C9"/>
    <w:rsid w:val="00542EB0"/>
    <w:rsid w:val="00543212"/>
    <w:rsid w:val="005432EE"/>
    <w:rsid w:val="0054377E"/>
    <w:rsid w:val="0054378F"/>
    <w:rsid w:val="005438E1"/>
    <w:rsid w:val="00543916"/>
    <w:rsid w:val="00543C35"/>
    <w:rsid w:val="00543D3C"/>
    <w:rsid w:val="00543E30"/>
    <w:rsid w:val="00543E3F"/>
    <w:rsid w:val="00544037"/>
    <w:rsid w:val="005440E0"/>
    <w:rsid w:val="005440E2"/>
    <w:rsid w:val="005443C9"/>
    <w:rsid w:val="00544C00"/>
    <w:rsid w:val="00544D08"/>
    <w:rsid w:val="00544F5C"/>
    <w:rsid w:val="00544F7C"/>
    <w:rsid w:val="005456B7"/>
    <w:rsid w:val="0054578D"/>
    <w:rsid w:val="00545832"/>
    <w:rsid w:val="00545A25"/>
    <w:rsid w:val="00545A9E"/>
    <w:rsid w:val="00545E15"/>
    <w:rsid w:val="00545E6D"/>
    <w:rsid w:val="005462CC"/>
    <w:rsid w:val="005462DC"/>
    <w:rsid w:val="005466D0"/>
    <w:rsid w:val="005466D7"/>
    <w:rsid w:val="005467F9"/>
    <w:rsid w:val="00546C15"/>
    <w:rsid w:val="00546CC9"/>
    <w:rsid w:val="00547308"/>
    <w:rsid w:val="0054755E"/>
    <w:rsid w:val="005475A3"/>
    <w:rsid w:val="00547768"/>
    <w:rsid w:val="00547AED"/>
    <w:rsid w:val="005501A8"/>
    <w:rsid w:val="0055034C"/>
    <w:rsid w:val="00550642"/>
    <w:rsid w:val="00550938"/>
    <w:rsid w:val="00550AE6"/>
    <w:rsid w:val="00550C2B"/>
    <w:rsid w:val="00550F4D"/>
    <w:rsid w:val="0055108C"/>
    <w:rsid w:val="0055136B"/>
    <w:rsid w:val="00551407"/>
    <w:rsid w:val="00551532"/>
    <w:rsid w:val="005518E9"/>
    <w:rsid w:val="005519B8"/>
    <w:rsid w:val="00551AD3"/>
    <w:rsid w:val="005522E1"/>
    <w:rsid w:val="0055240C"/>
    <w:rsid w:val="00552410"/>
    <w:rsid w:val="00552521"/>
    <w:rsid w:val="00552531"/>
    <w:rsid w:val="00552590"/>
    <w:rsid w:val="00552624"/>
    <w:rsid w:val="005527AB"/>
    <w:rsid w:val="0055289A"/>
    <w:rsid w:val="00552E51"/>
    <w:rsid w:val="00552E64"/>
    <w:rsid w:val="00552F16"/>
    <w:rsid w:val="00553094"/>
    <w:rsid w:val="0055332B"/>
    <w:rsid w:val="0055379E"/>
    <w:rsid w:val="005539B8"/>
    <w:rsid w:val="005539CA"/>
    <w:rsid w:val="00553D1D"/>
    <w:rsid w:val="00553F70"/>
    <w:rsid w:val="00553FB3"/>
    <w:rsid w:val="00554007"/>
    <w:rsid w:val="00554157"/>
    <w:rsid w:val="00554BD3"/>
    <w:rsid w:val="00554E92"/>
    <w:rsid w:val="00554FA8"/>
    <w:rsid w:val="00554FB2"/>
    <w:rsid w:val="00555294"/>
    <w:rsid w:val="00555AE5"/>
    <w:rsid w:val="00555CBF"/>
    <w:rsid w:val="00555E4B"/>
    <w:rsid w:val="00555F1A"/>
    <w:rsid w:val="00555F8B"/>
    <w:rsid w:val="00556C7D"/>
    <w:rsid w:val="00556CEE"/>
    <w:rsid w:val="00556D54"/>
    <w:rsid w:val="00556DEA"/>
    <w:rsid w:val="00556E4B"/>
    <w:rsid w:val="0055735E"/>
    <w:rsid w:val="0055754D"/>
    <w:rsid w:val="00557D1D"/>
    <w:rsid w:val="00557DCE"/>
    <w:rsid w:val="00557F0F"/>
    <w:rsid w:val="00560007"/>
    <w:rsid w:val="005600A7"/>
    <w:rsid w:val="0056047B"/>
    <w:rsid w:val="00560511"/>
    <w:rsid w:val="005605D2"/>
    <w:rsid w:val="0056062F"/>
    <w:rsid w:val="005607AB"/>
    <w:rsid w:val="00560956"/>
    <w:rsid w:val="00560984"/>
    <w:rsid w:val="00560AAE"/>
    <w:rsid w:val="00560DC2"/>
    <w:rsid w:val="0056103C"/>
    <w:rsid w:val="005612A1"/>
    <w:rsid w:val="00561465"/>
    <w:rsid w:val="00561867"/>
    <w:rsid w:val="00561B60"/>
    <w:rsid w:val="00561F32"/>
    <w:rsid w:val="005621B1"/>
    <w:rsid w:val="005621FF"/>
    <w:rsid w:val="00562346"/>
    <w:rsid w:val="00562353"/>
    <w:rsid w:val="00562631"/>
    <w:rsid w:val="00562BE9"/>
    <w:rsid w:val="00562DA0"/>
    <w:rsid w:val="00562F15"/>
    <w:rsid w:val="00562F43"/>
    <w:rsid w:val="00562FB1"/>
    <w:rsid w:val="00563308"/>
    <w:rsid w:val="00563377"/>
    <w:rsid w:val="00563AEB"/>
    <w:rsid w:val="0056459E"/>
    <w:rsid w:val="005647C2"/>
    <w:rsid w:val="005649E5"/>
    <w:rsid w:val="00564A6C"/>
    <w:rsid w:val="00564D54"/>
    <w:rsid w:val="00564E5C"/>
    <w:rsid w:val="00564EAA"/>
    <w:rsid w:val="005652A5"/>
    <w:rsid w:val="005657CB"/>
    <w:rsid w:val="00565A3C"/>
    <w:rsid w:val="00565DD4"/>
    <w:rsid w:val="00565E98"/>
    <w:rsid w:val="0056604B"/>
    <w:rsid w:val="00566218"/>
    <w:rsid w:val="005663B0"/>
    <w:rsid w:val="0056646D"/>
    <w:rsid w:val="005664EB"/>
    <w:rsid w:val="00566833"/>
    <w:rsid w:val="00566A42"/>
    <w:rsid w:val="00566D0F"/>
    <w:rsid w:val="00566F22"/>
    <w:rsid w:val="00566F5D"/>
    <w:rsid w:val="0056716D"/>
    <w:rsid w:val="005673F8"/>
    <w:rsid w:val="00567580"/>
    <w:rsid w:val="00567998"/>
    <w:rsid w:val="005679D1"/>
    <w:rsid w:val="00567A2F"/>
    <w:rsid w:val="00567AEF"/>
    <w:rsid w:val="00567B82"/>
    <w:rsid w:val="00567DCD"/>
    <w:rsid w:val="00567DEA"/>
    <w:rsid w:val="00567E06"/>
    <w:rsid w:val="00570118"/>
    <w:rsid w:val="005701F5"/>
    <w:rsid w:val="0057022E"/>
    <w:rsid w:val="00570389"/>
    <w:rsid w:val="00570502"/>
    <w:rsid w:val="00570524"/>
    <w:rsid w:val="0057058A"/>
    <w:rsid w:val="005705C9"/>
    <w:rsid w:val="0057097A"/>
    <w:rsid w:val="005710E4"/>
    <w:rsid w:val="0057133F"/>
    <w:rsid w:val="005715CA"/>
    <w:rsid w:val="005715FC"/>
    <w:rsid w:val="0057166A"/>
    <w:rsid w:val="0057187B"/>
    <w:rsid w:val="00571AEF"/>
    <w:rsid w:val="0057216F"/>
    <w:rsid w:val="0057225B"/>
    <w:rsid w:val="005723FD"/>
    <w:rsid w:val="0057249A"/>
    <w:rsid w:val="005729CF"/>
    <w:rsid w:val="005729FB"/>
    <w:rsid w:val="00572AC1"/>
    <w:rsid w:val="00572B01"/>
    <w:rsid w:val="00572E75"/>
    <w:rsid w:val="005730EA"/>
    <w:rsid w:val="005732E6"/>
    <w:rsid w:val="00573552"/>
    <w:rsid w:val="005735C2"/>
    <w:rsid w:val="005735FD"/>
    <w:rsid w:val="00573CE8"/>
    <w:rsid w:val="00573EEF"/>
    <w:rsid w:val="00573F0E"/>
    <w:rsid w:val="00573F5E"/>
    <w:rsid w:val="0057414A"/>
    <w:rsid w:val="005744D3"/>
    <w:rsid w:val="005746C2"/>
    <w:rsid w:val="0057470E"/>
    <w:rsid w:val="00574933"/>
    <w:rsid w:val="00574FF6"/>
    <w:rsid w:val="00575184"/>
    <w:rsid w:val="005751F0"/>
    <w:rsid w:val="00575212"/>
    <w:rsid w:val="005752A4"/>
    <w:rsid w:val="005752BD"/>
    <w:rsid w:val="0057546C"/>
    <w:rsid w:val="00575470"/>
    <w:rsid w:val="0057561B"/>
    <w:rsid w:val="005757C9"/>
    <w:rsid w:val="005758CA"/>
    <w:rsid w:val="00575BB7"/>
    <w:rsid w:val="00575F8E"/>
    <w:rsid w:val="005765EE"/>
    <w:rsid w:val="00576648"/>
    <w:rsid w:val="005766F4"/>
    <w:rsid w:val="00576D2F"/>
    <w:rsid w:val="00576DB9"/>
    <w:rsid w:val="00577170"/>
    <w:rsid w:val="00577787"/>
    <w:rsid w:val="005777F6"/>
    <w:rsid w:val="005778C0"/>
    <w:rsid w:val="0057797D"/>
    <w:rsid w:val="00577CC0"/>
    <w:rsid w:val="0058005C"/>
    <w:rsid w:val="005801F0"/>
    <w:rsid w:val="005801FE"/>
    <w:rsid w:val="005802CB"/>
    <w:rsid w:val="005804BE"/>
    <w:rsid w:val="0058054D"/>
    <w:rsid w:val="00580567"/>
    <w:rsid w:val="0058073A"/>
    <w:rsid w:val="0058079F"/>
    <w:rsid w:val="0058087F"/>
    <w:rsid w:val="00580943"/>
    <w:rsid w:val="005811C9"/>
    <w:rsid w:val="005811D8"/>
    <w:rsid w:val="00581291"/>
    <w:rsid w:val="005813F9"/>
    <w:rsid w:val="0058151B"/>
    <w:rsid w:val="005815E7"/>
    <w:rsid w:val="00581740"/>
    <w:rsid w:val="00581936"/>
    <w:rsid w:val="00582059"/>
    <w:rsid w:val="005821C8"/>
    <w:rsid w:val="005823D7"/>
    <w:rsid w:val="00582430"/>
    <w:rsid w:val="0058243C"/>
    <w:rsid w:val="00582843"/>
    <w:rsid w:val="00582AB1"/>
    <w:rsid w:val="00582B22"/>
    <w:rsid w:val="00582EE8"/>
    <w:rsid w:val="00582F8E"/>
    <w:rsid w:val="005832C7"/>
    <w:rsid w:val="005834C0"/>
    <w:rsid w:val="005834F3"/>
    <w:rsid w:val="005837A9"/>
    <w:rsid w:val="00583853"/>
    <w:rsid w:val="00583915"/>
    <w:rsid w:val="005839A5"/>
    <w:rsid w:val="00583B0F"/>
    <w:rsid w:val="00583E96"/>
    <w:rsid w:val="0058402B"/>
    <w:rsid w:val="0058409F"/>
    <w:rsid w:val="00584117"/>
    <w:rsid w:val="00584119"/>
    <w:rsid w:val="00584150"/>
    <w:rsid w:val="005841FC"/>
    <w:rsid w:val="005844C6"/>
    <w:rsid w:val="00584586"/>
    <w:rsid w:val="00584D87"/>
    <w:rsid w:val="00584EA0"/>
    <w:rsid w:val="00585050"/>
    <w:rsid w:val="0058523B"/>
    <w:rsid w:val="00585329"/>
    <w:rsid w:val="005854C4"/>
    <w:rsid w:val="00585692"/>
    <w:rsid w:val="005858C5"/>
    <w:rsid w:val="005858FF"/>
    <w:rsid w:val="00585AFA"/>
    <w:rsid w:val="00585C8B"/>
    <w:rsid w:val="005861F0"/>
    <w:rsid w:val="00586215"/>
    <w:rsid w:val="00586466"/>
    <w:rsid w:val="00586527"/>
    <w:rsid w:val="0058658C"/>
    <w:rsid w:val="005871E2"/>
    <w:rsid w:val="005872E0"/>
    <w:rsid w:val="0058742B"/>
    <w:rsid w:val="00587ABF"/>
    <w:rsid w:val="00587DF6"/>
    <w:rsid w:val="00590356"/>
    <w:rsid w:val="00590391"/>
    <w:rsid w:val="00590609"/>
    <w:rsid w:val="00590806"/>
    <w:rsid w:val="005908BE"/>
    <w:rsid w:val="005909AB"/>
    <w:rsid w:val="00590A1D"/>
    <w:rsid w:val="005913FA"/>
    <w:rsid w:val="00591469"/>
    <w:rsid w:val="0059185C"/>
    <w:rsid w:val="00591F55"/>
    <w:rsid w:val="00592228"/>
    <w:rsid w:val="00592229"/>
    <w:rsid w:val="005922B6"/>
    <w:rsid w:val="00592328"/>
    <w:rsid w:val="00592904"/>
    <w:rsid w:val="0059293A"/>
    <w:rsid w:val="005929F9"/>
    <w:rsid w:val="00592A6E"/>
    <w:rsid w:val="00592DA1"/>
    <w:rsid w:val="00592E76"/>
    <w:rsid w:val="00592F26"/>
    <w:rsid w:val="0059343E"/>
    <w:rsid w:val="0059356D"/>
    <w:rsid w:val="00593832"/>
    <w:rsid w:val="00593958"/>
    <w:rsid w:val="00593A9F"/>
    <w:rsid w:val="00594133"/>
    <w:rsid w:val="005942BF"/>
    <w:rsid w:val="005943D4"/>
    <w:rsid w:val="005943EF"/>
    <w:rsid w:val="005945AE"/>
    <w:rsid w:val="00594638"/>
    <w:rsid w:val="00594742"/>
    <w:rsid w:val="00594756"/>
    <w:rsid w:val="005947F9"/>
    <w:rsid w:val="00594AE3"/>
    <w:rsid w:val="00594AF9"/>
    <w:rsid w:val="00594D26"/>
    <w:rsid w:val="00594E84"/>
    <w:rsid w:val="00595062"/>
    <w:rsid w:val="00595160"/>
    <w:rsid w:val="005952AC"/>
    <w:rsid w:val="005953B7"/>
    <w:rsid w:val="005953C1"/>
    <w:rsid w:val="00595BAA"/>
    <w:rsid w:val="00595BFB"/>
    <w:rsid w:val="00596074"/>
    <w:rsid w:val="00596722"/>
    <w:rsid w:val="0059681D"/>
    <w:rsid w:val="00596AC9"/>
    <w:rsid w:val="00596B28"/>
    <w:rsid w:val="00596BC0"/>
    <w:rsid w:val="00596D1C"/>
    <w:rsid w:val="00596D8C"/>
    <w:rsid w:val="00596F5F"/>
    <w:rsid w:val="0059700C"/>
    <w:rsid w:val="005970C2"/>
    <w:rsid w:val="005970C9"/>
    <w:rsid w:val="0059723B"/>
    <w:rsid w:val="00597424"/>
    <w:rsid w:val="005974DC"/>
    <w:rsid w:val="005974F2"/>
    <w:rsid w:val="00597639"/>
    <w:rsid w:val="005976A7"/>
    <w:rsid w:val="00597AE9"/>
    <w:rsid w:val="00597B6F"/>
    <w:rsid w:val="00597BA0"/>
    <w:rsid w:val="00597BA2"/>
    <w:rsid w:val="005A012F"/>
    <w:rsid w:val="005A026F"/>
    <w:rsid w:val="005A0280"/>
    <w:rsid w:val="005A029F"/>
    <w:rsid w:val="005A07D3"/>
    <w:rsid w:val="005A08D1"/>
    <w:rsid w:val="005A0B3E"/>
    <w:rsid w:val="005A0B3F"/>
    <w:rsid w:val="005A0B85"/>
    <w:rsid w:val="005A0C78"/>
    <w:rsid w:val="005A0E00"/>
    <w:rsid w:val="005A105E"/>
    <w:rsid w:val="005A108C"/>
    <w:rsid w:val="005A1431"/>
    <w:rsid w:val="005A16C6"/>
    <w:rsid w:val="005A19BD"/>
    <w:rsid w:val="005A1AF5"/>
    <w:rsid w:val="005A1B07"/>
    <w:rsid w:val="005A1F49"/>
    <w:rsid w:val="005A1F7E"/>
    <w:rsid w:val="005A1FE0"/>
    <w:rsid w:val="005A20AB"/>
    <w:rsid w:val="005A21E3"/>
    <w:rsid w:val="005A253E"/>
    <w:rsid w:val="005A2754"/>
    <w:rsid w:val="005A2837"/>
    <w:rsid w:val="005A2DA5"/>
    <w:rsid w:val="005A331B"/>
    <w:rsid w:val="005A34D9"/>
    <w:rsid w:val="005A353C"/>
    <w:rsid w:val="005A391A"/>
    <w:rsid w:val="005A39D7"/>
    <w:rsid w:val="005A39EE"/>
    <w:rsid w:val="005A3ACC"/>
    <w:rsid w:val="005A3E62"/>
    <w:rsid w:val="005A3FFA"/>
    <w:rsid w:val="005A40E4"/>
    <w:rsid w:val="005A43EE"/>
    <w:rsid w:val="005A4509"/>
    <w:rsid w:val="005A462D"/>
    <w:rsid w:val="005A46E2"/>
    <w:rsid w:val="005A4763"/>
    <w:rsid w:val="005A47D7"/>
    <w:rsid w:val="005A4956"/>
    <w:rsid w:val="005A4A84"/>
    <w:rsid w:val="005A4B7A"/>
    <w:rsid w:val="005A4BBD"/>
    <w:rsid w:val="005A4C52"/>
    <w:rsid w:val="005A4F27"/>
    <w:rsid w:val="005A4FC8"/>
    <w:rsid w:val="005A532D"/>
    <w:rsid w:val="005A5331"/>
    <w:rsid w:val="005A5404"/>
    <w:rsid w:val="005A54C2"/>
    <w:rsid w:val="005A572F"/>
    <w:rsid w:val="005A578B"/>
    <w:rsid w:val="005A5826"/>
    <w:rsid w:val="005A5F52"/>
    <w:rsid w:val="005A6023"/>
    <w:rsid w:val="005A6BF4"/>
    <w:rsid w:val="005A6F43"/>
    <w:rsid w:val="005A7109"/>
    <w:rsid w:val="005A7367"/>
    <w:rsid w:val="005A764F"/>
    <w:rsid w:val="005A7723"/>
    <w:rsid w:val="005A79EE"/>
    <w:rsid w:val="005A7A61"/>
    <w:rsid w:val="005A7CCB"/>
    <w:rsid w:val="005B0718"/>
    <w:rsid w:val="005B0BA9"/>
    <w:rsid w:val="005B0DC5"/>
    <w:rsid w:val="005B0E05"/>
    <w:rsid w:val="005B0F37"/>
    <w:rsid w:val="005B0F41"/>
    <w:rsid w:val="005B1095"/>
    <w:rsid w:val="005B1189"/>
    <w:rsid w:val="005B160F"/>
    <w:rsid w:val="005B1A6C"/>
    <w:rsid w:val="005B1C04"/>
    <w:rsid w:val="005B239F"/>
    <w:rsid w:val="005B2837"/>
    <w:rsid w:val="005B28D2"/>
    <w:rsid w:val="005B2AF4"/>
    <w:rsid w:val="005B2CFB"/>
    <w:rsid w:val="005B2E13"/>
    <w:rsid w:val="005B2F23"/>
    <w:rsid w:val="005B32FD"/>
    <w:rsid w:val="005B33CE"/>
    <w:rsid w:val="005B3430"/>
    <w:rsid w:val="005B36B4"/>
    <w:rsid w:val="005B373E"/>
    <w:rsid w:val="005B3782"/>
    <w:rsid w:val="005B379C"/>
    <w:rsid w:val="005B3B95"/>
    <w:rsid w:val="005B3D7D"/>
    <w:rsid w:val="005B3FD5"/>
    <w:rsid w:val="005B40B1"/>
    <w:rsid w:val="005B45AA"/>
    <w:rsid w:val="005B4C57"/>
    <w:rsid w:val="005B5245"/>
    <w:rsid w:val="005B55BD"/>
    <w:rsid w:val="005B5F2E"/>
    <w:rsid w:val="005B60C0"/>
    <w:rsid w:val="005B6390"/>
    <w:rsid w:val="005B66ED"/>
    <w:rsid w:val="005B6711"/>
    <w:rsid w:val="005B67A9"/>
    <w:rsid w:val="005B6B32"/>
    <w:rsid w:val="005B6E98"/>
    <w:rsid w:val="005B6F51"/>
    <w:rsid w:val="005B721A"/>
    <w:rsid w:val="005B7373"/>
    <w:rsid w:val="005B78BB"/>
    <w:rsid w:val="005C0118"/>
    <w:rsid w:val="005C02C4"/>
    <w:rsid w:val="005C06CE"/>
    <w:rsid w:val="005C0ADE"/>
    <w:rsid w:val="005C0BCE"/>
    <w:rsid w:val="005C0C5F"/>
    <w:rsid w:val="005C1121"/>
    <w:rsid w:val="005C1246"/>
    <w:rsid w:val="005C1247"/>
    <w:rsid w:val="005C12F3"/>
    <w:rsid w:val="005C152B"/>
    <w:rsid w:val="005C1ACE"/>
    <w:rsid w:val="005C1D67"/>
    <w:rsid w:val="005C1D8E"/>
    <w:rsid w:val="005C2002"/>
    <w:rsid w:val="005C2027"/>
    <w:rsid w:val="005C217C"/>
    <w:rsid w:val="005C226A"/>
    <w:rsid w:val="005C22C6"/>
    <w:rsid w:val="005C23C7"/>
    <w:rsid w:val="005C2711"/>
    <w:rsid w:val="005C28D0"/>
    <w:rsid w:val="005C29AD"/>
    <w:rsid w:val="005C29C8"/>
    <w:rsid w:val="005C2AD4"/>
    <w:rsid w:val="005C2B42"/>
    <w:rsid w:val="005C3329"/>
    <w:rsid w:val="005C365B"/>
    <w:rsid w:val="005C38DD"/>
    <w:rsid w:val="005C3A40"/>
    <w:rsid w:val="005C3C03"/>
    <w:rsid w:val="005C41FE"/>
    <w:rsid w:val="005C468A"/>
    <w:rsid w:val="005C4695"/>
    <w:rsid w:val="005C4716"/>
    <w:rsid w:val="005C47FA"/>
    <w:rsid w:val="005C4C7E"/>
    <w:rsid w:val="005C4C8D"/>
    <w:rsid w:val="005C514B"/>
    <w:rsid w:val="005C5452"/>
    <w:rsid w:val="005C569E"/>
    <w:rsid w:val="005C57CB"/>
    <w:rsid w:val="005C57CD"/>
    <w:rsid w:val="005C5858"/>
    <w:rsid w:val="005C58A2"/>
    <w:rsid w:val="005C5A85"/>
    <w:rsid w:val="005C5BE1"/>
    <w:rsid w:val="005C5EF2"/>
    <w:rsid w:val="005C5F76"/>
    <w:rsid w:val="005C647E"/>
    <w:rsid w:val="005C64E5"/>
    <w:rsid w:val="005C653A"/>
    <w:rsid w:val="005C716E"/>
    <w:rsid w:val="005C74B4"/>
    <w:rsid w:val="005C772A"/>
    <w:rsid w:val="005C77BE"/>
    <w:rsid w:val="005C7B4A"/>
    <w:rsid w:val="005C7C60"/>
    <w:rsid w:val="005C7CA6"/>
    <w:rsid w:val="005C7D29"/>
    <w:rsid w:val="005C7E57"/>
    <w:rsid w:val="005D0216"/>
    <w:rsid w:val="005D0274"/>
    <w:rsid w:val="005D02AB"/>
    <w:rsid w:val="005D0338"/>
    <w:rsid w:val="005D0481"/>
    <w:rsid w:val="005D0742"/>
    <w:rsid w:val="005D0845"/>
    <w:rsid w:val="005D08EC"/>
    <w:rsid w:val="005D0A2B"/>
    <w:rsid w:val="005D0A39"/>
    <w:rsid w:val="005D0D96"/>
    <w:rsid w:val="005D0DFC"/>
    <w:rsid w:val="005D0EA1"/>
    <w:rsid w:val="005D101A"/>
    <w:rsid w:val="005D1123"/>
    <w:rsid w:val="005D1295"/>
    <w:rsid w:val="005D14F9"/>
    <w:rsid w:val="005D15B2"/>
    <w:rsid w:val="005D16E3"/>
    <w:rsid w:val="005D18C0"/>
    <w:rsid w:val="005D1D39"/>
    <w:rsid w:val="005D220A"/>
    <w:rsid w:val="005D2357"/>
    <w:rsid w:val="005D2462"/>
    <w:rsid w:val="005D24D9"/>
    <w:rsid w:val="005D258D"/>
    <w:rsid w:val="005D269A"/>
    <w:rsid w:val="005D2845"/>
    <w:rsid w:val="005D28BD"/>
    <w:rsid w:val="005D294F"/>
    <w:rsid w:val="005D2CEB"/>
    <w:rsid w:val="005D2E45"/>
    <w:rsid w:val="005D2E89"/>
    <w:rsid w:val="005D2FEB"/>
    <w:rsid w:val="005D37C9"/>
    <w:rsid w:val="005D3A59"/>
    <w:rsid w:val="005D3B82"/>
    <w:rsid w:val="005D3C40"/>
    <w:rsid w:val="005D3CD3"/>
    <w:rsid w:val="005D3CFD"/>
    <w:rsid w:val="005D3ED9"/>
    <w:rsid w:val="005D4403"/>
    <w:rsid w:val="005D463A"/>
    <w:rsid w:val="005D468E"/>
    <w:rsid w:val="005D47D0"/>
    <w:rsid w:val="005D4BB1"/>
    <w:rsid w:val="005D4D72"/>
    <w:rsid w:val="005D4FF0"/>
    <w:rsid w:val="005D507E"/>
    <w:rsid w:val="005D529B"/>
    <w:rsid w:val="005D52DB"/>
    <w:rsid w:val="005D564D"/>
    <w:rsid w:val="005D5654"/>
    <w:rsid w:val="005D5B10"/>
    <w:rsid w:val="005D5C23"/>
    <w:rsid w:val="005D5C97"/>
    <w:rsid w:val="005D5CEB"/>
    <w:rsid w:val="005D5DA4"/>
    <w:rsid w:val="005D5E12"/>
    <w:rsid w:val="005D5E8A"/>
    <w:rsid w:val="005D5E9C"/>
    <w:rsid w:val="005D5FF6"/>
    <w:rsid w:val="005D60BE"/>
    <w:rsid w:val="005D6245"/>
    <w:rsid w:val="005D6353"/>
    <w:rsid w:val="005D691A"/>
    <w:rsid w:val="005D69C4"/>
    <w:rsid w:val="005D69F2"/>
    <w:rsid w:val="005D6B41"/>
    <w:rsid w:val="005D6C67"/>
    <w:rsid w:val="005D6E9C"/>
    <w:rsid w:val="005D6F27"/>
    <w:rsid w:val="005D7062"/>
    <w:rsid w:val="005D713D"/>
    <w:rsid w:val="005D72A7"/>
    <w:rsid w:val="005D73CA"/>
    <w:rsid w:val="005D7442"/>
    <w:rsid w:val="005D758B"/>
    <w:rsid w:val="005D762C"/>
    <w:rsid w:val="005D7A8B"/>
    <w:rsid w:val="005E00E8"/>
    <w:rsid w:val="005E01AD"/>
    <w:rsid w:val="005E0241"/>
    <w:rsid w:val="005E0391"/>
    <w:rsid w:val="005E0534"/>
    <w:rsid w:val="005E0D1E"/>
    <w:rsid w:val="005E0D44"/>
    <w:rsid w:val="005E0DDB"/>
    <w:rsid w:val="005E0ED4"/>
    <w:rsid w:val="005E0F77"/>
    <w:rsid w:val="005E1793"/>
    <w:rsid w:val="005E1AD2"/>
    <w:rsid w:val="005E1CF0"/>
    <w:rsid w:val="005E20EA"/>
    <w:rsid w:val="005E266F"/>
    <w:rsid w:val="005E27C3"/>
    <w:rsid w:val="005E2CC2"/>
    <w:rsid w:val="005E3819"/>
    <w:rsid w:val="005E3967"/>
    <w:rsid w:val="005E39D9"/>
    <w:rsid w:val="005E3A4E"/>
    <w:rsid w:val="005E3C1F"/>
    <w:rsid w:val="005E3F83"/>
    <w:rsid w:val="005E40E4"/>
    <w:rsid w:val="005E413E"/>
    <w:rsid w:val="005E4426"/>
    <w:rsid w:val="005E448D"/>
    <w:rsid w:val="005E47D1"/>
    <w:rsid w:val="005E4886"/>
    <w:rsid w:val="005E4BB7"/>
    <w:rsid w:val="005E4C4D"/>
    <w:rsid w:val="005E4F43"/>
    <w:rsid w:val="005E4FEB"/>
    <w:rsid w:val="005E5146"/>
    <w:rsid w:val="005E5AC3"/>
    <w:rsid w:val="005E5D7B"/>
    <w:rsid w:val="005E5E8D"/>
    <w:rsid w:val="005E62CF"/>
    <w:rsid w:val="005E6990"/>
    <w:rsid w:val="005E69E9"/>
    <w:rsid w:val="005E6B0B"/>
    <w:rsid w:val="005E6BD0"/>
    <w:rsid w:val="005E6CA8"/>
    <w:rsid w:val="005E6EE0"/>
    <w:rsid w:val="005E7021"/>
    <w:rsid w:val="005E79F2"/>
    <w:rsid w:val="005E7C9B"/>
    <w:rsid w:val="005E7ECF"/>
    <w:rsid w:val="005F0A38"/>
    <w:rsid w:val="005F1063"/>
    <w:rsid w:val="005F10ED"/>
    <w:rsid w:val="005F1349"/>
    <w:rsid w:val="005F1783"/>
    <w:rsid w:val="005F1889"/>
    <w:rsid w:val="005F1A1D"/>
    <w:rsid w:val="005F1A88"/>
    <w:rsid w:val="005F1CE9"/>
    <w:rsid w:val="005F2167"/>
    <w:rsid w:val="005F2284"/>
    <w:rsid w:val="005F2406"/>
    <w:rsid w:val="005F25D6"/>
    <w:rsid w:val="005F27B0"/>
    <w:rsid w:val="005F2945"/>
    <w:rsid w:val="005F29F9"/>
    <w:rsid w:val="005F2A75"/>
    <w:rsid w:val="005F2B39"/>
    <w:rsid w:val="005F2F3B"/>
    <w:rsid w:val="005F2FA6"/>
    <w:rsid w:val="005F2FBA"/>
    <w:rsid w:val="005F335D"/>
    <w:rsid w:val="005F3540"/>
    <w:rsid w:val="005F3580"/>
    <w:rsid w:val="005F35DA"/>
    <w:rsid w:val="005F365E"/>
    <w:rsid w:val="005F372E"/>
    <w:rsid w:val="005F3877"/>
    <w:rsid w:val="005F396A"/>
    <w:rsid w:val="005F3A01"/>
    <w:rsid w:val="005F3DA2"/>
    <w:rsid w:val="005F3F0E"/>
    <w:rsid w:val="005F4096"/>
    <w:rsid w:val="005F423B"/>
    <w:rsid w:val="005F47DC"/>
    <w:rsid w:val="005F4A8B"/>
    <w:rsid w:val="005F4B65"/>
    <w:rsid w:val="005F4FB3"/>
    <w:rsid w:val="005F5074"/>
    <w:rsid w:val="005F511C"/>
    <w:rsid w:val="005F518D"/>
    <w:rsid w:val="005F5334"/>
    <w:rsid w:val="005F560F"/>
    <w:rsid w:val="005F561E"/>
    <w:rsid w:val="005F5A75"/>
    <w:rsid w:val="005F5D08"/>
    <w:rsid w:val="005F5F03"/>
    <w:rsid w:val="005F5FF1"/>
    <w:rsid w:val="005F6007"/>
    <w:rsid w:val="005F623E"/>
    <w:rsid w:val="005F64AC"/>
    <w:rsid w:val="005F66EC"/>
    <w:rsid w:val="005F67D7"/>
    <w:rsid w:val="005F6804"/>
    <w:rsid w:val="005F696B"/>
    <w:rsid w:val="005F698E"/>
    <w:rsid w:val="005F6ACB"/>
    <w:rsid w:val="005F6D9B"/>
    <w:rsid w:val="005F6E94"/>
    <w:rsid w:val="005F73B3"/>
    <w:rsid w:val="005F7787"/>
    <w:rsid w:val="005F7AE1"/>
    <w:rsid w:val="005F7FB7"/>
    <w:rsid w:val="00600030"/>
    <w:rsid w:val="0060011E"/>
    <w:rsid w:val="006002E4"/>
    <w:rsid w:val="006002E6"/>
    <w:rsid w:val="00600648"/>
    <w:rsid w:val="00600883"/>
    <w:rsid w:val="0060096B"/>
    <w:rsid w:val="00600998"/>
    <w:rsid w:val="006009C4"/>
    <w:rsid w:val="00600A68"/>
    <w:rsid w:val="00600BC2"/>
    <w:rsid w:val="00600C3A"/>
    <w:rsid w:val="00600D38"/>
    <w:rsid w:val="00600E5C"/>
    <w:rsid w:val="00601149"/>
    <w:rsid w:val="00601290"/>
    <w:rsid w:val="00601342"/>
    <w:rsid w:val="00601458"/>
    <w:rsid w:val="00601634"/>
    <w:rsid w:val="00601699"/>
    <w:rsid w:val="0060170C"/>
    <w:rsid w:val="00601844"/>
    <w:rsid w:val="00601AAC"/>
    <w:rsid w:val="00601B52"/>
    <w:rsid w:val="00601BCE"/>
    <w:rsid w:val="00601C9E"/>
    <w:rsid w:val="00601D42"/>
    <w:rsid w:val="00601D5D"/>
    <w:rsid w:val="006025A2"/>
    <w:rsid w:val="00602B69"/>
    <w:rsid w:val="00602C78"/>
    <w:rsid w:val="00602E29"/>
    <w:rsid w:val="00603150"/>
    <w:rsid w:val="0060323B"/>
    <w:rsid w:val="00603445"/>
    <w:rsid w:val="00603471"/>
    <w:rsid w:val="00603926"/>
    <w:rsid w:val="006039F8"/>
    <w:rsid w:val="00603C64"/>
    <w:rsid w:val="006044E6"/>
    <w:rsid w:val="00604554"/>
    <w:rsid w:val="006045B8"/>
    <w:rsid w:val="00604684"/>
    <w:rsid w:val="00604FFC"/>
    <w:rsid w:val="006050A7"/>
    <w:rsid w:val="0060515D"/>
    <w:rsid w:val="00605258"/>
    <w:rsid w:val="00605371"/>
    <w:rsid w:val="00605461"/>
    <w:rsid w:val="006054B9"/>
    <w:rsid w:val="00605536"/>
    <w:rsid w:val="00605539"/>
    <w:rsid w:val="00605C1F"/>
    <w:rsid w:val="00605CA1"/>
    <w:rsid w:val="00605FDF"/>
    <w:rsid w:val="0060608A"/>
    <w:rsid w:val="00606280"/>
    <w:rsid w:val="006065DF"/>
    <w:rsid w:val="006069A1"/>
    <w:rsid w:val="006069E4"/>
    <w:rsid w:val="00606A5A"/>
    <w:rsid w:val="00606DD0"/>
    <w:rsid w:val="00606F96"/>
    <w:rsid w:val="00607375"/>
    <w:rsid w:val="00607691"/>
    <w:rsid w:val="006076F7"/>
    <w:rsid w:val="00607738"/>
    <w:rsid w:val="00607900"/>
    <w:rsid w:val="006079FD"/>
    <w:rsid w:val="00607AA9"/>
    <w:rsid w:val="00607E8B"/>
    <w:rsid w:val="00607ECB"/>
    <w:rsid w:val="00610075"/>
    <w:rsid w:val="00610366"/>
    <w:rsid w:val="0061075F"/>
    <w:rsid w:val="006108A6"/>
    <w:rsid w:val="00610C02"/>
    <w:rsid w:val="00610DAB"/>
    <w:rsid w:val="00610F2E"/>
    <w:rsid w:val="00610FE1"/>
    <w:rsid w:val="00611003"/>
    <w:rsid w:val="00611130"/>
    <w:rsid w:val="00611467"/>
    <w:rsid w:val="006116AE"/>
    <w:rsid w:val="006116AF"/>
    <w:rsid w:val="006118BA"/>
    <w:rsid w:val="006118C6"/>
    <w:rsid w:val="00611BAB"/>
    <w:rsid w:val="00611BC7"/>
    <w:rsid w:val="00611BF1"/>
    <w:rsid w:val="0061201C"/>
    <w:rsid w:val="006122B4"/>
    <w:rsid w:val="006124D5"/>
    <w:rsid w:val="00612846"/>
    <w:rsid w:val="00612E59"/>
    <w:rsid w:val="006130E9"/>
    <w:rsid w:val="006132BB"/>
    <w:rsid w:val="006139DD"/>
    <w:rsid w:val="00613A1C"/>
    <w:rsid w:val="00613A22"/>
    <w:rsid w:val="00613A53"/>
    <w:rsid w:val="00613A6E"/>
    <w:rsid w:val="00613AE2"/>
    <w:rsid w:val="00613DF7"/>
    <w:rsid w:val="00613EC7"/>
    <w:rsid w:val="00613EF6"/>
    <w:rsid w:val="00614044"/>
    <w:rsid w:val="0061419A"/>
    <w:rsid w:val="006141C7"/>
    <w:rsid w:val="00614230"/>
    <w:rsid w:val="00614AD7"/>
    <w:rsid w:val="00614C8D"/>
    <w:rsid w:val="00614D56"/>
    <w:rsid w:val="00614FA5"/>
    <w:rsid w:val="006150E7"/>
    <w:rsid w:val="006152DA"/>
    <w:rsid w:val="0061531F"/>
    <w:rsid w:val="006153FD"/>
    <w:rsid w:val="006155E6"/>
    <w:rsid w:val="00615DC9"/>
    <w:rsid w:val="006162A7"/>
    <w:rsid w:val="006162FA"/>
    <w:rsid w:val="00616391"/>
    <w:rsid w:val="0061641A"/>
    <w:rsid w:val="006164E9"/>
    <w:rsid w:val="00616522"/>
    <w:rsid w:val="00616601"/>
    <w:rsid w:val="00616D0C"/>
    <w:rsid w:val="00616EDF"/>
    <w:rsid w:val="00616FE1"/>
    <w:rsid w:val="0061722F"/>
    <w:rsid w:val="0061761C"/>
    <w:rsid w:val="0062082C"/>
    <w:rsid w:val="006209B3"/>
    <w:rsid w:val="00620D7E"/>
    <w:rsid w:val="00620D84"/>
    <w:rsid w:val="0062118B"/>
    <w:rsid w:val="0062119E"/>
    <w:rsid w:val="00621311"/>
    <w:rsid w:val="0062157D"/>
    <w:rsid w:val="006218F7"/>
    <w:rsid w:val="0062214A"/>
    <w:rsid w:val="00622235"/>
    <w:rsid w:val="006224FB"/>
    <w:rsid w:val="00622691"/>
    <w:rsid w:val="006228E8"/>
    <w:rsid w:val="00622DF6"/>
    <w:rsid w:val="00623145"/>
    <w:rsid w:val="00623313"/>
    <w:rsid w:val="006234B2"/>
    <w:rsid w:val="0062356D"/>
    <w:rsid w:val="006235CE"/>
    <w:rsid w:val="006236B0"/>
    <w:rsid w:val="006236F2"/>
    <w:rsid w:val="006238CC"/>
    <w:rsid w:val="00623D22"/>
    <w:rsid w:val="00624158"/>
    <w:rsid w:val="0062443A"/>
    <w:rsid w:val="006248BF"/>
    <w:rsid w:val="006249A3"/>
    <w:rsid w:val="00624A3F"/>
    <w:rsid w:val="00624B8A"/>
    <w:rsid w:val="00624CE7"/>
    <w:rsid w:val="00624D6D"/>
    <w:rsid w:val="00625157"/>
    <w:rsid w:val="0062526A"/>
    <w:rsid w:val="00625313"/>
    <w:rsid w:val="00625475"/>
    <w:rsid w:val="0062570F"/>
    <w:rsid w:val="0062586B"/>
    <w:rsid w:val="00625A81"/>
    <w:rsid w:val="00625BB7"/>
    <w:rsid w:val="00625C7A"/>
    <w:rsid w:val="00625DE0"/>
    <w:rsid w:val="00626222"/>
    <w:rsid w:val="00626224"/>
    <w:rsid w:val="00626374"/>
    <w:rsid w:val="0062655A"/>
    <w:rsid w:val="006266D2"/>
    <w:rsid w:val="00626981"/>
    <w:rsid w:val="00626A99"/>
    <w:rsid w:val="00626D08"/>
    <w:rsid w:val="00626F90"/>
    <w:rsid w:val="006271AB"/>
    <w:rsid w:val="00627270"/>
    <w:rsid w:val="00627603"/>
    <w:rsid w:val="0062771E"/>
    <w:rsid w:val="00627A52"/>
    <w:rsid w:val="00627A93"/>
    <w:rsid w:val="006300E9"/>
    <w:rsid w:val="0063018D"/>
    <w:rsid w:val="00630A1C"/>
    <w:rsid w:val="00630AE8"/>
    <w:rsid w:val="006310ED"/>
    <w:rsid w:val="00631100"/>
    <w:rsid w:val="006311EF"/>
    <w:rsid w:val="00631345"/>
    <w:rsid w:val="0063138E"/>
    <w:rsid w:val="0063155E"/>
    <w:rsid w:val="006317D9"/>
    <w:rsid w:val="00631A9A"/>
    <w:rsid w:val="00631B87"/>
    <w:rsid w:val="00631D92"/>
    <w:rsid w:val="00631F5B"/>
    <w:rsid w:val="006320B1"/>
    <w:rsid w:val="00632244"/>
    <w:rsid w:val="0063235C"/>
    <w:rsid w:val="00632529"/>
    <w:rsid w:val="006325BD"/>
    <w:rsid w:val="0063273A"/>
    <w:rsid w:val="00632D76"/>
    <w:rsid w:val="00632E7F"/>
    <w:rsid w:val="00632ED0"/>
    <w:rsid w:val="006331C5"/>
    <w:rsid w:val="00633338"/>
    <w:rsid w:val="00633503"/>
    <w:rsid w:val="006336C9"/>
    <w:rsid w:val="0063379B"/>
    <w:rsid w:val="00633A99"/>
    <w:rsid w:val="00633D85"/>
    <w:rsid w:val="00633DD8"/>
    <w:rsid w:val="00633F65"/>
    <w:rsid w:val="0063403E"/>
    <w:rsid w:val="006340B0"/>
    <w:rsid w:val="006341DF"/>
    <w:rsid w:val="0063441E"/>
    <w:rsid w:val="006344C6"/>
    <w:rsid w:val="006345DE"/>
    <w:rsid w:val="0063482C"/>
    <w:rsid w:val="00634907"/>
    <w:rsid w:val="00634E81"/>
    <w:rsid w:val="00635035"/>
    <w:rsid w:val="00635151"/>
    <w:rsid w:val="00635242"/>
    <w:rsid w:val="006352E7"/>
    <w:rsid w:val="00635421"/>
    <w:rsid w:val="0063555C"/>
    <w:rsid w:val="006357B6"/>
    <w:rsid w:val="006359C4"/>
    <w:rsid w:val="00635A02"/>
    <w:rsid w:val="00635ACA"/>
    <w:rsid w:val="00635B57"/>
    <w:rsid w:val="00635CFD"/>
    <w:rsid w:val="00635D6E"/>
    <w:rsid w:val="00636147"/>
    <w:rsid w:val="006361DB"/>
    <w:rsid w:val="00636254"/>
    <w:rsid w:val="006362E7"/>
    <w:rsid w:val="0063630F"/>
    <w:rsid w:val="0063650B"/>
    <w:rsid w:val="0063655A"/>
    <w:rsid w:val="006366E0"/>
    <w:rsid w:val="00636770"/>
    <w:rsid w:val="00636BA2"/>
    <w:rsid w:val="00636EE6"/>
    <w:rsid w:val="00637262"/>
    <w:rsid w:val="00637514"/>
    <w:rsid w:val="00637605"/>
    <w:rsid w:val="0063763C"/>
    <w:rsid w:val="006377C6"/>
    <w:rsid w:val="00637A6E"/>
    <w:rsid w:val="00637D8A"/>
    <w:rsid w:val="00637DA3"/>
    <w:rsid w:val="00637ED1"/>
    <w:rsid w:val="00637F3D"/>
    <w:rsid w:val="006401E2"/>
    <w:rsid w:val="00640259"/>
    <w:rsid w:val="0064050C"/>
    <w:rsid w:val="0064076B"/>
    <w:rsid w:val="006409EA"/>
    <w:rsid w:val="00640C38"/>
    <w:rsid w:val="00640E79"/>
    <w:rsid w:val="00641012"/>
    <w:rsid w:val="006413FB"/>
    <w:rsid w:val="00641429"/>
    <w:rsid w:val="00641887"/>
    <w:rsid w:val="006419DB"/>
    <w:rsid w:val="00641B1E"/>
    <w:rsid w:val="00641BDD"/>
    <w:rsid w:val="00641D91"/>
    <w:rsid w:val="00642362"/>
    <w:rsid w:val="0064244A"/>
    <w:rsid w:val="00642568"/>
    <w:rsid w:val="006429DD"/>
    <w:rsid w:val="00642E6C"/>
    <w:rsid w:val="00642F30"/>
    <w:rsid w:val="00642FEC"/>
    <w:rsid w:val="00643018"/>
    <w:rsid w:val="0064314E"/>
    <w:rsid w:val="00643217"/>
    <w:rsid w:val="00643442"/>
    <w:rsid w:val="00643445"/>
    <w:rsid w:val="006435E4"/>
    <w:rsid w:val="00643BCF"/>
    <w:rsid w:val="00643EA4"/>
    <w:rsid w:val="00643F2F"/>
    <w:rsid w:val="0064434C"/>
    <w:rsid w:val="00644749"/>
    <w:rsid w:val="00644899"/>
    <w:rsid w:val="00644995"/>
    <w:rsid w:val="00644AC4"/>
    <w:rsid w:val="00644B4F"/>
    <w:rsid w:val="00644CEB"/>
    <w:rsid w:val="00644F9B"/>
    <w:rsid w:val="0064513F"/>
    <w:rsid w:val="0064522F"/>
    <w:rsid w:val="0064532E"/>
    <w:rsid w:val="00645516"/>
    <w:rsid w:val="006455DE"/>
    <w:rsid w:val="006458BA"/>
    <w:rsid w:val="00645A98"/>
    <w:rsid w:val="00645AD2"/>
    <w:rsid w:val="00645B9E"/>
    <w:rsid w:val="00645E04"/>
    <w:rsid w:val="00645F03"/>
    <w:rsid w:val="0064600C"/>
    <w:rsid w:val="006460E3"/>
    <w:rsid w:val="00646191"/>
    <w:rsid w:val="00646248"/>
    <w:rsid w:val="00646556"/>
    <w:rsid w:val="006466AC"/>
    <w:rsid w:val="00646ADC"/>
    <w:rsid w:val="00646D7E"/>
    <w:rsid w:val="00646DBE"/>
    <w:rsid w:val="00646EB0"/>
    <w:rsid w:val="00646F5B"/>
    <w:rsid w:val="006472B8"/>
    <w:rsid w:val="006472C4"/>
    <w:rsid w:val="006477D1"/>
    <w:rsid w:val="0064790B"/>
    <w:rsid w:val="00650048"/>
    <w:rsid w:val="006501CB"/>
    <w:rsid w:val="006501F5"/>
    <w:rsid w:val="006502C9"/>
    <w:rsid w:val="006503B7"/>
    <w:rsid w:val="0065042E"/>
    <w:rsid w:val="00650453"/>
    <w:rsid w:val="00650505"/>
    <w:rsid w:val="0065094B"/>
    <w:rsid w:val="00650D1A"/>
    <w:rsid w:val="00650DD3"/>
    <w:rsid w:val="00651008"/>
    <w:rsid w:val="00651100"/>
    <w:rsid w:val="00651163"/>
    <w:rsid w:val="006511AE"/>
    <w:rsid w:val="00651592"/>
    <w:rsid w:val="00651C40"/>
    <w:rsid w:val="006521C7"/>
    <w:rsid w:val="0065277C"/>
    <w:rsid w:val="0065288F"/>
    <w:rsid w:val="00652A6E"/>
    <w:rsid w:val="00652E76"/>
    <w:rsid w:val="00652F03"/>
    <w:rsid w:val="00653663"/>
    <w:rsid w:val="006536B7"/>
    <w:rsid w:val="006538FF"/>
    <w:rsid w:val="00653B8B"/>
    <w:rsid w:val="00653D18"/>
    <w:rsid w:val="00653E04"/>
    <w:rsid w:val="00653F08"/>
    <w:rsid w:val="006540C5"/>
    <w:rsid w:val="00654202"/>
    <w:rsid w:val="006545AE"/>
    <w:rsid w:val="00654D02"/>
    <w:rsid w:val="00654D6A"/>
    <w:rsid w:val="00654E22"/>
    <w:rsid w:val="006550F8"/>
    <w:rsid w:val="00655148"/>
    <w:rsid w:val="00655282"/>
    <w:rsid w:val="00655340"/>
    <w:rsid w:val="0065596D"/>
    <w:rsid w:val="006560FD"/>
    <w:rsid w:val="00656896"/>
    <w:rsid w:val="00656B0F"/>
    <w:rsid w:val="00657308"/>
    <w:rsid w:val="00657876"/>
    <w:rsid w:val="006578D4"/>
    <w:rsid w:val="00660E66"/>
    <w:rsid w:val="0066117D"/>
    <w:rsid w:val="006612B5"/>
    <w:rsid w:val="006613BB"/>
    <w:rsid w:val="006614E5"/>
    <w:rsid w:val="006618A3"/>
    <w:rsid w:val="006618FC"/>
    <w:rsid w:val="00661A5A"/>
    <w:rsid w:val="00661C6B"/>
    <w:rsid w:val="0066203A"/>
    <w:rsid w:val="006626F2"/>
    <w:rsid w:val="006628B3"/>
    <w:rsid w:val="00662980"/>
    <w:rsid w:val="00662B9A"/>
    <w:rsid w:val="00662C8C"/>
    <w:rsid w:val="00663151"/>
    <w:rsid w:val="006631B5"/>
    <w:rsid w:val="00663320"/>
    <w:rsid w:val="00663466"/>
    <w:rsid w:val="00663637"/>
    <w:rsid w:val="00663699"/>
    <w:rsid w:val="006636C1"/>
    <w:rsid w:val="006638F0"/>
    <w:rsid w:val="00663A2A"/>
    <w:rsid w:val="00663E0B"/>
    <w:rsid w:val="006643DF"/>
    <w:rsid w:val="006644C8"/>
    <w:rsid w:val="006648B4"/>
    <w:rsid w:val="00664982"/>
    <w:rsid w:val="00664A82"/>
    <w:rsid w:val="00665000"/>
    <w:rsid w:val="0066503B"/>
    <w:rsid w:val="00665092"/>
    <w:rsid w:val="006650A4"/>
    <w:rsid w:val="00665109"/>
    <w:rsid w:val="00665739"/>
    <w:rsid w:val="006658DA"/>
    <w:rsid w:val="00665CA7"/>
    <w:rsid w:val="00666487"/>
    <w:rsid w:val="0066666B"/>
    <w:rsid w:val="00666789"/>
    <w:rsid w:val="006667FF"/>
    <w:rsid w:val="00666800"/>
    <w:rsid w:val="006668D9"/>
    <w:rsid w:val="006668E7"/>
    <w:rsid w:val="00666911"/>
    <w:rsid w:val="00666A09"/>
    <w:rsid w:val="00666B12"/>
    <w:rsid w:val="00666CEC"/>
    <w:rsid w:val="00666D35"/>
    <w:rsid w:val="00666DB7"/>
    <w:rsid w:val="00666E32"/>
    <w:rsid w:val="00667106"/>
    <w:rsid w:val="0066767A"/>
    <w:rsid w:val="0066777E"/>
    <w:rsid w:val="00667789"/>
    <w:rsid w:val="006677B8"/>
    <w:rsid w:val="00667816"/>
    <w:rsid w:val="00667880"/>
    <w:rsid w:val="006678D7"/>
    <w:rsid w:val="00667D3D"/>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343"/>
    <w:rsid w:val="00671627"/>
    <w:rsid w:val="006717BA"/>
    <w:rsid w:val="00671A6B"/>
    <w:rsid w:val="00671B03"/>
    <w:rsid w:val="00671C5F"/>
    <w:rsid w:val="00671E25"/>
    <w:rsid w:val="006721C3"/>
    <w:rsid w:val="006721EE"/>
    <w:rsid w:val="006722ED"/>
    <w:rsid w:val="0067240B"/>
    <w:rsid w:val="006724B0"/>
    <w:rsid w:val="00672635"/>
    <w:rsid w:val="00672739"/>
    <w:rsid w:val="00672743"/>
    <w:rsid w:val="0067274B"/>
    <w:rsid w:val="00672844"/>
    <w:rsid w:val="006728E0"/>
    <w:rsid w:val="00672DAD"/>
    <w:rsid w:val="00672F4A"/>
    <w:rsid w:val="006731BD"/>
    <w:rsid w:val="00673271"/>
    <w:rsid w:val="006733A9"/>
    <w:rsid w:val="00673835"/>
    <w:rsid w:val="00673B2C"/>
    <w:rsid w:val="00673C5D"/>
    <w:rsid w:val="0067404A"/>
    <w:rsid w:val="00674271"/>
    <w:rsid w:val="00674559"/>
    <w:rsid w:val="00674726"/>
    <w:rsid w:val="006748F6"/>
    <w:rsid w:val="0067491E"/>
    <w:rsid w:val="006749AB"/>
    <w:rsid w:val="00674AF1"/>
    <w:rsid w:val="00674C22"/>
    <w:rsid w:val="0067539A"/>
    <w:rsid w:val="006753B5"/>
    <w:rsid w:val="006755FD"/>
    <w:rsid w:val="00675656"/>
    <w:rsid w:val="006758C8"/>
    <w:rsid w:val="006759D5"/>
    <w:rsid w:val="00675A16"/>
    <w:rsid w:val="00675D0F"/>
    <w:rsid w:val="00675E28"/>
    <w:rsid w:val="00675F36"/>
    <w:rsid w:val="00676024"/>
    <w:rsid w:val="0067624A"/>
    <w:rsid w:val="00676306"/>
    <w:rsid w:val="0067643B"/>
    <w:rsid w:val="006764C7"/>
    <w:rsid w:val="00676D52"/>
    <w:rsid w:val="00676E61"/>
    <w:rsid w:val="00676E7C"/>
    <w:rsid w:val="00676F29"/>
    <w:rsid w:val="00677099"/>
    <w:rsid w:val="00677195"/>
    <w:rsid w:val="006771DB"/>
    <w:rsid w:val="006772A4"/>
    <w:rsid w:val="006774AC"/>
    <w:rsid w:val="00677593"/>
    <w:rsid w:val="006775ED"/>
    <w:rsid w:val="0067760D"/>
    <w:rsid w:val="00677AE3"/>
    <w:rsid w:val="00677B08"/>
    <w:rsid w:val="00677BB5"/>
    <w:rsid w:val="00677BDF"/>
    <w:rsid w:val="00677EEA"/>
    <w:rsid w:val="00677F9E"/>
    <w:rsid w:val="0068019E"/>
    <w:rsid w:val="006803A0"/>
    <w:rsid w:val="0068070B"/>
    <w:rsid w:val="0068088D"/>
    <w:rsid w:val="00680EA0"/>
    <w:rsid w:val="00681253"/>
    <w:rsid w:val="00681746"/>
    <w:rsid w:val="006817D3"/>
    <w:rsid w:val="006821E3"/>
    <w:rsid w:val="00682591"/>
    <w:rsid w:val="006825CA"/>
    <w:rsid w:val="00682656"/>
    <w:rsid w:val="006830C2"/>
    <w:rsid w:val="0068349A"/>
    <w:rsid w:val="006835D3"/>
    <w:rsid w:val="00683B5B"/>
    <w:rsid w:val="00683C43"/>
    <w:rsid w:val="00683F72"/>
    <w:rsid w:val="00684096"/>
    <w:rsid w:val="00684171"/>
    <w:rsid w:val="00684201"/>
    <w:rsid w:val="0068451B"/>
    <w:rsid w:val="00684572"/>
    <w:rsid w:val="006845A0"/>
    <w:rsid w:val="00684665"/>
    <w:rsid w:val="00684A4B"/>
    <w:rsid w:val="00684A71"/>
    <w:rsid w:val="00684A92"/>
    <w:rsid w:val="00684C72"/>
    <w:rsid w:val="00684D60"/>
    <w:rsid w:val="00684D99"/>
    <w:rsid w:val="00684FFD"/>
    <w:rsid w:val="006852E3"/>
    <w:rsid w:val="0068534A"/>
    <w:rsid w:val="00685507"/>
    <w:rsid w:val="00685785"/>
    <w:rsid w:val="00685D7C"/>
    <w:rsid w:val="00685DFE"/>
    <w:rsid w:val="00685EE2"/>
    <w:rsid w:val="00686243"/>
    <w:rsid w:val="006862DD"/>
    <w:rsid w:val="006864CA"/>
    <w:rsid w:val="00686537"/>
    <w:rsid w:val="006869B5"/>
    <w:rsid w:val="00686AA7"/>
    <w:rsid w:val="00686ECD"/>
    <w:rsid w:val="00686F60"/>
    <w:rsid w:val="006871CB"/>
    <w:rsid w:val="0068722A"/>
    <w:rsid w:val="006876BB"/>
    <w:rsid w:val="00687AA0"/>
    <w:rsid w:val="00687AA2"/>
    <w:rsid w:val="00687CAB"/>
    <w:rsid w:val="00687EDD"/>
    <w:rsid w:val="0069038C"/>
    <w:rsid w:val="0069059F"/>
    <w:rsid w:val="006908A1"/>
    <w:rsid w:val="006908FB"/>
    <w:rsid w:val="006909F2"/>
    <w:rsid w:val="00690A31"/>
    <w:rsid w:val="00690CD2"/>
    <w:rsid w:val="00690CF5"/>
    <w:rsid w:val="00690D7A"/>
    <w:rsid w:val="00690FC9"/>
    <w:rsid w:val="006912C7"/>
    <w:rsid w:val="006915E9"/>
    <w:rsid w:val="00691636"/>
    <w:rsid w:val="006917D0"/>
    <w:rsid w:val="00691956"/>
    <w:rsid w:val="006919A8"/>
    <w:rsid w:val="00691CBF"/>
    <w:rsid w:val="00691E44"/>
    <w:rsid w:val="0069209B"/>
    <w:rsid w:val="006921A8"/>
    <w:rsid w:val="00692245"/>
    <w:rsid w:val="0069268F"/>
    <w:rsid w:val="00692732"/>
    <w:rsid w:val="006928A6"/>
    <w:rsid w:val="006928A8"/>
    <w:rsid w:val="006929F8"/>
    <w:rsid w:val="00692BD0"/>
    <w:rsid w:val="00692C4D"/>
    <w:rsid w:val="00692D63"/>
    <w:rsid w:val="00692E25"/>
    <w:rsid w:val="00693027"/>
    <w:rsid w:val="00693328"/>
    <w:rsid w:val="00693635"/>
    <w:rsid w:val="00693965"/>
    <w:rsid w:val="006939F3"/>
    <w:rsid w:val="00693A1A"/>
    <w:rsid w:val="00693A60"/>
    <w:rsid w:val="00693C42"/>
    <w:rsid w:val="00693E95"/>
    <w:rsid w:val="006944A3"/>
    <w:rsid w:val="00694599"/>
    <w:rsid w:val="006945F3"/>
    <w:rsid w:val="00694740"/>
    <w:rsid w:val="00694888"/>
    <w:rsid w:val="00694F47"/>
    <w:rsid w:val="0069521F"/>
    <w:rsid w:val="00695225"/>
    <w:rsid w:val="006954DD"/>
    <w:rsid w:val="00695747"/>
    <w:rsid w:val="00695A29"/>
    <w:rsid w:val="00695AA5"/>
    <w:rsid w:val="006960D8"/>
    <w:rsid w:val="0069615C"/>
    <w:rsid w:val="0069627C"/>
    <w:rsid w:val="00696B42"/>
    <w:rsid w:val="00696D5B"/>
    <w:rsid w:val="00697396"/>
    <w:rsid w:val="00697403"/>
    <w:rsid w:val="006974E1"/>
    <w:rsid w:val="00697517"/>
    <w:rsid w:val="0069777C"/>
    <w:rsid w:val="006A021D"/>
    <w:rsid w:val="006A0258"/>
    <w:rsid w:val="006A077A"/>
    <w:rsid w:val="006A0903"/>
    <w:rsid w:val="006A0CB4"/>
    <w:rsid w:val="006A0D26"/>
    <w:rsid w:val="006A0DAC"/>
    <w:rsid w:val="006A0DDB"/>
    <w:rsid w:val="006A10B6"/>
    <w:rsid w:val="006A13F4"/>
    <w:rsid w:val="006A1409"/>
    <w:rsid w:val="006A1900"/>
    <w:rsid w:val="006A19FF"/>
    <w:rsid w:val="006A1ADD"/>
    <w:rsid w:val="006A1BA2"/>
    <w:rsid w:val="006A1BF1"/>
    <w:rsid w:val="006A1C18"/>
    <w:rsid w:val="006A1C2C"/>
    <w:rsid w:val="006A1E64"/>
    <w:rsid w:val="006A1E9D"/>
    <w:rsid w:val="006A20BD"/>
    <w:rsid w:val="006A2170"/>
    <w:rsid w:val="006A23D3"/>
    <w:rsid w:val="006A24BC"/>
    <w:rsid w:val="006A2729"/>
    <w:rsid w:val="006A2758"/>
    <w:rsid w:val="006A2C12"/>
    <w:rsid w:val="006A2D51"/>
    <w:rsid w:val="006A2F81"/>
    <w:rsid w:val="006A3045"/>
    <w:rsid w:val="006A3152"/>
    <w:rsid w:val="006A354E"/>
    <w:rsid w:val="006A3805"/>
    <w:rsid w:val="006A3918"/>
    <w:rsid w:val="006A3B9E"/>
    <w:rsid w:val="006A3BBB"/>
    <w:rsid w:val="006A3D59"/>
    <w:rsid w:val="006A411D"/>
    <w:rsid w:val="006A439E"/>
    <w:rsid w:val="006A487C"/>
    <w:rsid w:val="006A4BE1"/>
    <w:rsid w:val="006A4D95"/>
    <w:rsid w:val="006A4FCE"/>
    <w:rsid w:val="006A52DD"/>
    <w:rsid w:val="006A5778"/>
    <w:rsid w:val="006A5B2C"/>
    <w:rsid w:val="006A5BC5"/>
    <w:rsid w:val="006A5F9F"/>
    <w:rsid w:val="006A63D6"/>
    <w:rsid w:val="006A6530"/>
    <w:rsid w:val="006A6531"/>
    <w:rsid w:val="006A68CC"/>
    <w:rsid w:val="006A6964"/>
    <w:rsid w:val="006A6AEE"/>
    <w:rsid w:val="006A6C95"/>
    <w:rsid w:val="006A6E87"/>
    <w:rsid w:val="006A6ECA"/>
    <w:rsid w:val="006A75EA"/>
    <w:rsid w:val="006A77B9"/>
    <w:rsid w:val="006A7BBE"/>
    <w:rsid w:val="006A7C2E"/>
    <w:rsid w:val="006A7D20"/>
    <w:rsid w:val="006A7DA3"/>
    <w:rsid w:val="006A7DF7"/>
    <w:rsid w:val="006A7E76"/>
    <w:rsid w:val="006A7EA8"/>
    <w:rsid w:val="006A7F20"/>
    <w:rsid w:val="006A7F87"/>
    <w:rsid w:val="006B02F7"/>
    <w:rsid w:val="006B0345"/>
    <w:rsid w:val="006B037F"/>
    <w:rsid w:val="006B04D4"/>
    <w:rsid w:val="006B0582"/>
    <w:rsid w:val="006B05D4"/>
    <w:rsid w:val="006B0B67"/>
    <w:rsid w:val="006B0D3E"/>
    <w:rsid w:val="006B1065"/>
    <w:rsid w:val="006B172D"/>
    <w:rsid w:val="006B1AF9"/>
    <w:rsid w:val="006B1B1E"/>
    <w:rsid w:val="006B1CDC"/>
    <w:rsid w:val="006B1F06"/>
    <w:rsid w:val="006B2304"/>
    <w:rsid w:val="006B24BE"/>
    <w:rsid w:val="006B29A9"/>
    <w:rsid w:val="006B2AC5"/>
    <w:rsid w:val="006B2C0C"/>
    <w:rsid w:val="006B2CE9"/>
    <w:rsid w:val="006B2DD8"/>
    <w:rsid w:val="006B3021"/>
    <w:rsid w:val="006B30BF"/>
    <w:rsid w:val="006B3163"/>
    <w:rsid w:val="006B3EFA"/>
    <w:rsid w:val="006B3F7E"/>
    <w:rsid w:val="006B3FDE"/>
    <w:rsid w:val="006B3FF5"/>
    <w:rsid w:val="006B407D"/>
    <w:rsid w:val="006B430D"/>
    <w:rsid w:val="006B43E1"/>
    <w:rsid w:val="006B45EF"/>
    <w:rsid w:val="006B4931"/>
    <w:rsid w:val="006B4BF9"/>
    <w:rsid w:val="006B4C06"/>
    <w:rsid w:val="006B501F"/>
    <w:rsid w:val="006B50E7"/>
    <w:rsid w:val="006B53E0"/>
    <w:rsid w:val="006B5414"/>
    <w:rsid w:val="006B54FD"/>
    <w:rsid w:val="006B56EE"/>
    <w:rsid w:val="006B58B9"/>
    <w:rsid w:val="006B5C1D"/>
    <w:rsid w:val="006B5FA3"/>
    <w:rsid w:val="006B6183"/>
    <w:rsid w:val="006B62E2"/>
    <w:rsid w:val="006B64DB"/>
    <w:rsid w:val="006B670E"/>
    <w:rsid w:val="006B7054"/>
    <w:rsid w:val="006B71C1"/>
    <w:rsid w:val="006B72D9"/>
    <w:rsid w:val="006B78ED"/>
    <w:rsid w:val="006B78F2"/>
    <w:rsid w:val="006B7F5D"/>
    <w:rsid w:val="006C037D"/>
    <w:rsid w:val="006C0C5E"/>
    <w:rsid w:val="006C0D12"/>
    <w:rsid w:val="006C11E8"/>
    <w:rsid w:val="006C1359"/>
    <w:rsid w:val="006C1668"/>
    <w:rsid w:val="006C18C9"/>
    <w:rsid w:val="006C1E74"/>
    <w:rsid w:val="006C2043"/>
    <w:rsid w:val="006C22BD"/>
    <w:rsid w:val="006C246B"/>
    <w:rsid w:val="006C258C"/>
    <w:rsid w:val="006C259B"/>
    <w:rsid w:val="006C26CF"/>
    <w:rsid w:val="006C2772"/>
    <w:rsid w:val="006C2791"/>
    <w:rsid w:val="006C2E58"/>
    <w:rsid w:val="006C2EB1"/>
    <w:rsid w:val="006C3011"/>
    <w:rsid w:val="006C30AF"/>
    <w:rsid w:val="006C3156"/>
    <w:rsid w:val="006C31B6"/>
    <w:rsid w:val="006C3476"/>
    <w:rsid w:val="006C348C"/>
    <w:rsid w:val="006C34AB"/>
    <w:rsid w:val="006C38B4"/>
    <w:rsid w:val="006C3AAD"/>
    <w:rsid w:val="006C3BE1"/>
    <w:rsid w:val="006C3D98"/>
    <w:rsid w:val="006C3E21"/>
    <w:rsid w:val="006C3FC1"/>
    <w:rsid w:val="006C429F"/>
    <w:rsid w:val="006C44EC"/>
    <w:rsid w:val="006C45EB"/>
    <w:rsid w:val="006C461A"/>
    <w:rsid w:val="006C46EB"/>
    <w:rsid w:val="006C4781"/>
    <w:rsid w:val="006C48A9"/>
    <w:rsid w:val="006C4A2E"/>
    <w:rsid w:val="006C4D43"/>
    <w:rsid w:val="006C4D71"/>
    <w:rsid w:val="006C5027"/>
    <w:rsid w:val="006C5062"/>
    <w:rsid w:val="006C517B"/>
    <w:rsid w:val="006C53D5"/>
    <w:rsid w:val="006C54AF"/>
    <w:rsid w:val="006C54CF"/>
    <w:rsid w:val="006C5606"/>
    <w:rsid w:val="006C5691"/>
    <w:rsid w:val="006C56EE"/>
    <w:rsid w:val="006C5BD4"/>
    <w:rsid w:val="006C5C53"/>
    <w:rsid w:val="006C5C6D"/>
    <w:rsid w:val="006C5ED6"/>
    <w:rsid w:val="006C6046"/>
    <w:rsid w:val="006C6449"/>
    <w:rsid w:val="006C6520"/>
    <w:rsid w:val="006C6A04"/>
    <w:rsid w:val="006C6C8A"/>
    <w:rsid w:val="006C7279"/>
    <w:rsid w:val="006C7317"/>
    <w:rsid w:val="006C74F3"/>
    <w:rsid w:val="006C7541"/>
    <w:rsid w:val="006C7681"/>
    <w:rsid w:val="006C7734"/>
    <w:rsid w:val="006C7A07"/>
    <w:rsid w:val="006C7A3A"/>
    <w:rsid w:val="006C7A9A"/>
    <w:rsid w:val="006C7F12"/>
    <w:rsid w:val="006D00B1"/>
    <w:rsid w:val="006D00E2"/>
    <w:rsid w:val="006D0213"/>
    <w:rsid w:val="006D0481"/>
    <w:rsid w:val="006D04BF"/>
    <w:rsid w:val="006D09C4"/>
    <w:rsid w:val="006D0D44"/>
    <w:rsid w:val="006D0EC5"/>
    <w:rsid w:val="006D1048"/>
    <w:rsid w:val="006D11E5"/>
    <w:rsid w:val="006D1230"/>
    <w:rsid w:val="006D1C25"/>
    <w:rsid w:val="006D1D2E"/>
    <w:rsid w:val="006D20B0"/>
    <w:rsid w:val="006D2316"/>
    <w:rsid w:val="006D244A"/>
    <w:rsid w:val="006D266E"/>
    <w:rsid w:val="006D288A"/>
    <w:rsid w:val="006D2DB0"/>
    <w:rsid w:val="006D2E67"/>
    <w:rsid w:val="006D2FCC"/>
    <w:rsid w:val="006D3071"/>
    <w:rsid w:val="006D309B"/>
    <w:rsid w:val="006D3251"/>
    <w:rsid w:val="006D3768"/>
    <w:rsid w:val="006D37CC"/>
    <w:rsid w:val="006D3A53"/>
    <w:rsid w:val="006D3BBC"/>
    <w:rsid w:val="006D3F38"/>
    <w:rsid w:val="006D41FA"/>
    <w:rsid w:val="006D459D"/>
    <w:rsid w:val="006D4A6B"/>
    <w:rsid w:val="006D4BF1"/>
    <w:rsid w:val="006D4CE0"/>
    <w:rsid w:val="006D4FED"/>
    <w:rsid w:val="006D5037"/>
    <w:rsid w:val="006D50DC"/>
    <w:rsid w:val="006D512A"/>
    <w:rsid w:val="006D516B"/>
    <w:rsid w:val="006D53F4"/>
    <w:rsid w:val="006D552E"/>
    <w:rsid w:val="006D5A0B"/>
    <w:rsid w:val="006D5B5C"/>
    <w:rsid w:val="006D5C36"/>
    <w:rsid w:val="006D5C84"/>
    <w:rsid w:val="006D5F26"/>
    <w:rsid w:val="006D6016"/>
    <w:rsid w:val="006D6063"/>
    <w:rsid w:val="006D61C1"/>
    <w:rsid w:val="006D68B7"/>
    <w:rsid w:val="006D68DC"/>
    <w:rsid w:val="006D6985"/>
    <w:rsid w:val="006D6987"/>
    <w:rsid w:val="006D6C92"/>
    <w:rsid w:val="006D6C96"/>
    <w:rsid w:val="006D6EEE"/>
    <w:rsid w:val="006D6F7F"/>
    <w:rsid w:val="006D7358"/>
    <w:rsid w:val="006D7425"/>
    <w:rsid w:val="006D78C3"/>
    <w:rsid w:val="006D7946"/>
    <w:rsid w:val="006D7AEB"/>
    <w:rsid w:val="006D7B6D"/>
    <w:rsid w:val="006D7CC5"/>
    <w:rsid w:val="006D7D8F"/>
    <w:rsid w:val="006D7F97"/>
    <w:rsid w:val="006E07BD"/>
    <w:rsid w:val="006E0A62"/>
    <w:rsid w:val="006E1568"/>
    <w:rsid w:val="006E1666"/>
    <w:rsid w:val="006E177C"/>
    <w:rsid w:val="006E1788"/>
    <w:rsid w:val="006E1826"/>
    <w:rsid w:val="006E184F"/>
    <w:rsid w:val="006E1A79"/>
    <w:rsid w:val="006E1EA1"/>
    <w:rsid w:val="006E1F11"/>
    <w:rsid w:val="006E1FB7"/>
    <w:rsid w:val="006E2063"/>
    <w:rsid w:val="006E234B"/>
    <w:rsid w:val="006E2396"/>
    <w:rsid w:val="006E23D7"/>
    <w:rsid w:val="006E2A51"/>
    <w:rsid w:val="006E2C70"/>
    <w:rsid w:val="006E2D3B"/>
    <w:rsid w:val="006E3047"/>
    <w:rsid w:val="006E3421"/>
    <w:rsid w:val="006E3CE0"/>
    <w:rsid w:val="006E417F"/>
    <w:rsid w:val="006E426F"/>
    <w:rsid w:val="006E4534"/>
    <w:rsid w:val="006E479F"/>
    <w:rsid w:val="006E4831"/>
    <w:rsid w:val="006E496E"/>
    <w:rsid w:val="006E4DC4"/>
    <w:rsid w:val="006E4F6D"/>
    <w:rsid w:val="006E53DB"/>
    <w:rsid w:val="006E5560"/>
    <w:rsid w:val="006E5762"/>
    <w:rsid w:val="006E5BC5"/>
    <w:rsid w:val="006E5D07"/>
    <w:rsid w:val="006E6356"/>
    <w:rsid w:val="006E6387"/>
    <w:rsid w:val="006E644C"/>
    <w:rsid w:val="006E6555"/>
    <w:rsid w:val="006E668E"/>
    <w:rsid w:val="006E669E"/>
    <w:rsid w:val="006E6864"/>
    <w:rsid w:val="006E68DE"/>
    <w:rsid w:val="006E6921"/>
    <w:rsid w:val="006E6B3A"/>
    <w:rsid w:val="006E6BD0"/>
    <w:rsid w:val="006E6DBE"/>
    <w:rsid w:val="006E7716"/>
    <w:rsid w:val="006E772D"/>
    <w:rsid w:val="006E7A18"/>
    <w:rsid w:val="006E7A92"/>
    <w:rsid w:val="006E7B58"/>
    <w:rsid w:val="006E7C24"/>
    <w:rsid w:val="006E7EC8"/>
    <w:rsid w:val="006F0083"/>
    <w:rsid w:val="006F00ED"/>
    <w:rsid w:val="006F014A"/>
    <w:rsid w:val="006F021F"/>
    <w:rsid w:val="006F07FB"/>
    <w:rsid w:val="006F08D2"/>
    <w:rsid w:val="006F08EE"/>
    <w:rsid w:val="006F0A49"/>
    <w:rsid w:val="006F0A8B"/>
    <w:rsid w:val="006F0AB1"/>
    <w:rsid w:val="006F0D77"/>
    <w:rsid w:val="006F0D8F"/>
    <w:rsid w:val="006F0EBF"/>
    <w:rsid w:val="006F103F"/>
    <w:rsid w:val="006F1077"/>
    <w:rsid w:val="006F1084"/>
    <w:rsid w:val="006F114A"/>
    <w:rsid w:val="006F11A3"/>
    <w:rsid w:val="006F12E4"/>
    <w:rsid w:val="006F12E7"/>
    <w:rsid w:val="006F1746"/>
    <w:rsid w:val="006F1890"/>
    <w:rsid w:val="006F1E26"/>
    <w:rsid w:val="006F1F6D"/>
    <w:rsid w:val="006F2419"/>
    <w:rsid w:val="006F298F"/>
    <w:rsid w:val="006F2A16"/>
    <w:rsid w:val="006F300A"/>
    <w:rsid w:val="006F3573"/>
    <w:rsid w:val="006F3796"/>
    <w:rsid w:val="006F3F30"/>
    <w:rsid w:val="006F3FF8"/>
    <w:rsid w:val="006F4333"/>
    <w:rsid w:val="006F43C9"/>
    <w:rsid w:val="006F44C3"/>
    <w:rsid w:val="006F44D6"/>
    <w:rsid w:val="006F451D"/>
    <w:rsid w:val="006F4884"/>
    <w:rsid w:val="006F489B"/>
    <w:rsid w:val="006F4D9A"/>
    <w:rsid w:val="006F4E8B"/>
    <w:rsid w:val="006F53F6"/>
    <w:rsid w:val="006F5432"/>
    <w:rsid w:val="006F54A8"/>
    <w:rsid w:val="006F59FB"/>
    <w:rsid w:val="006F5A47"/>
    <w:rsid w:val="006F5DA4"/>
    <w:rsid w:val="006F61DF"/>
    <w:rsid w:val="006F626F"/>
    <w:rsid w:val="006F6701"/>
    <w:rsid w:val="006F6721"/>
    <w:rsid w:val="006F68A3"/>
    <w:rsid w:val="006F6A1C"/>
    <w:rsid w:val="006F6A51"/>
    <w:rsid w:val="006F6B1A"/>
    <w:rsid w:val="006F6EA1"/>
    <w:rsid w:val="006F6ED0"/>
    <w:rsid w:val="006F6F46"/>
    <w:rsid w:val="006F6FBF"/>
    <w:rsid w:val="006F7109"/>
    <w:rsid w:val="006F722A"/>
    <w:rsid w:val="006F72FE"/>
    <w:rsid w:val="006F7479"/>
    <w:rsid w:val="006F75BA"/>
    <w:rsid w:val="006F77B4"/>
    <w:rsid w:val="006F7A94"/>
    <w:rsid w:val="006F7B9C"/>
    <w:rsid w:val="006F7D0B"/>
    <w:rsid w:val="006F7FD4"/>
    <w:rsid w:val="0070000D"/>
    <w:rsid w:val="0070011A"/>
    <w:rsid w:val="00700453"/>
    <w:rsid w:val="0070063F"/>
    <w:rsid w:val="0070065A"/>
    <w:rsid w:val="00700B6B"/>
    <w:rsid w:val="00701095"/>
    <w:rsid w:val="00701202"/>
    <w:rsid w:val="00701504"/>
    <w:rsid w:val="007016B6"/>
    <w:rsid w:val="007017EF"/>
    <w:rsid w:val="007019ED"/>
    <w:rsid w:val="00701D28"/>
    <w:rsid w:val="00701D8C"/>
    <w:rsid w:val="00701F73"/>
    <w:rsid w:val="0070215E"/>
    <w:rsid w:val="00702235"/>
    <w:rsid w:val="007023BA"/>
    <w:rsid w:val="00702712"/>
    <w:rsid w:val="00702B28"/>
    <w:rsid w:val="00702B8D"/>
    <w:rsid w:val="00702C69"/>
    <w:rsid w:val="00702E46"/>
    <w:rsid w:val="0070309E"/>
    <w:rsid w:val="0070348B"/>
    <w:rsid w:val="00703BAB"/>
    <w:rsid w:val="007043DA"/>
    <w:rsid w:val="00704468"/>
    <w:rsid w:val="0070481F"/>
    <w:rsid w:val="00704CFC"/>
    <w:rsid w:val="00704DAA"/>
    <w:rsid w:val="00704EF2"/>
    <w:rsid w:val="00704F4A"/>
    <w:rsid w:val="0070506F"/>
    <w:rsid w:val="0070554E"/>
    <w:rsid w:val="007055C9"/>
    <w:rsid w:val="0070597C"/>
    <w:rsid w:val="00705ABA"/>
    <w:rsid w:val="00705D71"/>
    <w:rsid w:val="00705FBD"/>
    <w:rsid w:val="007067FE"/>
    <w:rsid w:val="007069DB"/>
    <w:rsid w:val="00706B48"/>
    <w:rsid w:val="00706BB1"/>
    <w:rsid w:val="00706E10"/>
    <w:rsid w:val="00706F18"/>
    <w:rsid w:val="00706FEA"/>
    <w:rsid w:val="007070CF"/>
    <w:rsid w:val="00707327"/>
    <w:rsid w:val="00707469"/>
    <w:rsid w:val="00707561"/>
    <w:rsid w:val="00707671"/>
    <w:rsid w:val="0070775F"/>
    <w:rsid w:val="0070790F"/>
    <w:rsid w:val="00707A54"/>
    <w:rsid w:val="00707D7D"/>
    <w:rsid w:val="00707E15"/>
    <w:rsid w:val="0071007E"/>
    <w:rsid w:val="007100DE"/>
    <w:rsid w:val="00710314"/>
    <w:rsid w:val="007106A1"/>
    <w:rsid w:val="007106F7"/>
    <w:rsid w:val="007108CF"/>
    <w:rsid w:val="00710A3B"/>
    <w:rsid w:val="00710C96"/>
    <w:rsid w:val="00710CB7"/>
    <w:rsid w:val="00710D65"/>
    <w:rsid w:val="00710EBD"/>
    <w:rsid w:val="00711100"/>
    <w:rsid w:val="00711181"/>
    <w:rsid w:val="00711231"/>
    <w:rsid w:val="0071136F"/>
    <w:rsid w:val="007113EB"/>
    <w:rsid w:val="00711627"/>
    <w:rsid w:val="00711737"/>
    <w:rsid w:val="007117F8"/>
    <w:rsid w:val="00711CB3"/>
    <w:rsid w:val="00711D9C"/>
    <w:rsid w:val="00711DDF"/>
    <w:rsid w:val="007121B8"/>
    <w:rsid w:val="007125F1"/>
    <w:rsid w:val="0071260D"/>
    <w:rsid w:val="007127D7"/>
    <w:rsid w:val="00712904"/>
    <w:rsid w:val="007129CA"/>
    <w:rsid w:val="007130DA"/>
    <w:rsid w:val="0071313E"/>
    <w:rsid w:val="00713369"/>
    <w:rsid w:val="00713543"/>
    <w:rsid w:val="007135DB"/>
    <w:rsid w:val="00713D60"/>
    <w:rsid w:val="00713D79"/>
    <w:rsid w:val="00713EF5"/>
    <w:rsid w:val="00713F4D"/>
    <w:rsid w:val="00713F56"/>
    <w:rsid w:val="00713F8E"/>
    <w:rsid w:val="0071432F"/>
    <w:rsid w:val="00714493"/>
    <w:rsid w:val="00714527"/>
    <w:rsid w:val="00714586"/>
    <w:rsid w:val="007146FB"/>
    <w:rsid w:val="00714A67"/>
    <w:rsid w:val="00714AA3"/>
    <w:rsid w:val="00714C44"/>
    <w:rsid w:val="00715201"/>
    <w:rsid w:val="007153BF"/>
    <w:rsid w:val="00715404"/>
    <w:rsid w:val="00715877"/>
    <w:rsid w:val="0071587B"/>
    <w:rsid w:val="00715AE0"/>
    <w:rsid w:val="00715BB4"/>
    <w:rsid w:val="007163F9"/>
    <w:rsid w:val="0071641C"/>
    <w:rsid w:val="0071646B"/>
    <w:rsid w:val="007168A4"/>
    <w:rsid w:val="007169BC"/>
    <w:rsid w:val="00716A92"/>
    <w:rsid w:val="00716B0B"/>
    <w:rsid w:val="00716B62"/>
    <w:rsid w:val="00716BC1"/>
    <w:rsid w:val="00716DD7"/>
    <w:rsid w:val="00717090"/>
    <w:rsid w:val="007170F5"/>
    <w:rsid w:val="00717121"/>
    <w:rsid w:val="007173BD"/>
    <w:rsid w:val="007176C8"/>
    <w:rsid w:val="007179FE"/>
    <w:rsid w:val="00717AB4"/>
    <w:rsid w:val="00717C1D"/>
    <w:rsid w:val="00717C6D"/>
    <w:rsid w:val="0072021E"/>
    <w:rsid w:val="007202CA"/>
    <w:rsid w:val="007202E2"/>
    <w:rsid w:val="0072049F"/>
    <w:rsid w:val="007205E3"/>
    <w:rsid w:val="007207F5"/>
    <w:rsid w:val="00720A77"/>
    <w:rsid w:val="00720C51"/>
    <w:rsid w:val="007210B5"/>
    <w:rsid w:val="007210CC"/>
    <w:rsid w:val="007211F4"/>
    <w:rsid w:val="00721224"/>
    <w:rsid w:val="0072137F"/>
    <w:rsid w:val="00721523"/>
    <w:rsid w:val="0072152F"/>
    <w:rsid w:val="00721648"/>
    <w:rsid w:val="00721823"/>
    <w:rsid w:val="007218B6"/>
    <w:rsid w:val="007218F2"/>
    <w:rsid w:val="00721AE7"/>
    <w:rsid w:val="00721B4D"/>
    <w:rsid w:val="00721D3D"/>
    <w:rsid w:val="00721E82"/>
    <w:rsid w:val="00721EB5"/>
    <w:rsid w:val="00722090"/>
    <w:rsid w:val="00722092"/>
    <w:rsid w:val="007220FC"/>
    <w:rsid w:val="00722161"/>
    <w:rsid w:val="0072259B"/>
    <w:rsid w:val="00722962"/>
    <w:rsid w:val="00722D3A"/>
    <w:rsid w:val="00722D5D"/>
    <w:rsid w:val="00722ECD"/>
    <w:rsid w:val="00723550"/>
    <w:rsid w:val="007235BB"/>
    <w:rsid w:val="0072361B"/>
    <w:rsid w:val="00723AB2"/>
    <w:rsid w:val="00723AE7"/>
    <w:rsid w:val="00723BC3"/>
    <w:rsid w:val="007241A6"/>
    <w:rsid w:val="007242C9"/>
    <w:rsid w:val="007244CC"/>
    <w:rsid w:val="00724501"/>
    <w:rsid w:val="007245B7"/>
    <w:rsid w:val="0072478B"/>
    <w:rsid w:val="007247AC"/>
    <w:rsid w:val="007247D9"/>
    <w:rsid w:val="00724D14"/>
    <w:rsid w:val="00724E0D"/>
    <w:rsid w:val="00725141"/>
    <w:rsid w:val="007252AC"/>
    <w:rsid w:val="007252E9"/>
    <w:rsid w:val="00725383"/>
    <w:rsid w:val="00725437"/>
    <w:rsid w:val="0072556F"/>
    <w:rsid w:val="007255AD"/>
    <w:rsid w:val="007255D1"/>
    <w:rsid w:val="007255F7"/>
    <w:rsid w:val="007256FD"/>
    <w:rsid w:val="007259E9"/>
    <w:rsid w:val="00725F36"/>
    <w:rsid w:val="00726086"/>
    <w:rsid w:val="00726110"/>
    <w:rsid w:val="007261AD"/>
    <w:rsid w:val="007261C0"/>
    <w:rsid w:val="00726405"/>
    <w:rsid w:val="00726940"/>
    <w:rsid w:val="00726B41"/>
    <w:rsid w:val="00726B9A"/>
    <w:rsid w:val="00727104"/>
    <w:rsid w:val="0072742A"/>
    <w:rsid w:val="007275AF"/>
    <w:rsid w:val="00727707"/>
    <w:rsid w:val="007277F9"/>
    <w:rsid w:val="0072782A"/>
    <w:rsid w:val="00727887"/>
    <w:rsid w:val="007279A6"/>
    <w:rsid w:val="00727B60"/>
    <w:rsid w:val="00730013"/>
    <w:rsid w:val="00730067"/>
    <w:rsid w:val="00730B06"/>
    <w:rsid w:val="00731286"/>
    <w:rsid w:val="0073129A"/>
    <w:rsid w:val="00731689"/>
    <w:rsid w:val="00731737"/>
    <w:rsid w:val="00731B4E"/>
    <w:rsid w:val="00731D8B"/>
    <w:rsid w:val="00731F6E"/>
    <w:rsid w:val="00732160"/>
    <w:rsid w:val="007321F5"/>
    <w:rsid w:val="007324AD"/>
    <w:rsid w:val="00732502"/>
    <w:rsid w:val="00732516"/>
    <w:rsid w:val="00732594"/>
    <w:rsid w:val="00732939"/>
    <w:rsid w:val="00732942"/>
    <w:rsid w:val="0073297B"/>
    <w:rsid w:val="00732A07"/>
    <w:rsid w:val="00732AE3"/>
    <w:rsid w:val="00732E39"/>
    <w:rsid w:val="00732FFB"/>
    <w:rsid w:val="007333BF"/>
    <w:rsid w:val="007333D3"/>
    <w:rsid w:val="0073358F"/>
    <w:rsid w:val="00733793"/>
    <w:rsid w:val="007337E5"/>
    <w:rsid w:val="00733AF7"/>
    <w:rsid w:val="00733C46"/>
    <w:rsid w:val="00733C4A"/>
    <w:rsid w:val="00733CFF"/>
    <w:rsid w:val="00733DC1"/>
    <w:rsid w:val="00733E26"/>
    <w:rsid w:val="00733E91"/>
    <w:rsid w:val="00733F48"/>
    <w:rsid w:val="007341EB"/>
    <w:rsid w:val="00734394"/>
    <w:rsid w:val="0073446B"/>
    <w:rsid w:val="007345CA"/>
    <w:rsid w:val="0073491B"/>
    <w:rsid w:val="00734AE7"/>
    <w:rsid w:val="00734B2E"/>
    <w:rsid w:val="00734B6E"/>
    <w:rsid w:val="00734EBE"/>
    <w:rsid w:val="0073515F"/>
    <w:rsid w:val="007353D6"/>
    <w:rsid w:val="007355B3"/>
    <w:rsid w:val="007355F2"/>
    <w:rsid w:val="0073560C"/>
    <w:rsid w:val="007358E2"/>
    <w:rsid w:val="00735919"/>
    <w:rsid w:val="00735966"/>
    <w:rsid w:val="00735C69"/>
    <w:rsid w:val="00735D3D"/>
    <w:rsid w:val="00735E92"/>
    <w:rsid w:val="00736000"/>
    <w:rsid w:val="00736187"/>
    <w:rsid w:val="007362C4"/>
    <w:rsid w:val="007362C8"/>
    <w:rsid w:val="007364EA"/>
    <w:rsid w:val="0073659B"/>
    <w:rsid w:val="007366E6"/>
    <w:rsid w:val="0073679D"/>
    <w:rsid w:val="00736BC7"/>
    <w:rsid w:val="00736CDD"/>
    <w:rsid w:val="00736D4B"/>
    <w:rsid w:val="00736D80"/>
    <w:rsid w:val="0073756E"/>
    <w:rsid w:val="0073778B"/>
    <w:rsid w:val="00737CB8"/>
    <w:rsid w:val="00737DE7"/>
    <w:rsid w:val="00737EB7"/>
    <w:rsid w:val="00740278"/>
    <w:rsid w:val="0074054F"/>
    <w:rsid w:val="00740709"/>
    <w:rsid w:val="00740811"/>
    <w:rsid w:val="00740884"/>
    <w:rsid w:val="00740925"/>
    <w:rsid w:val="00740B14"/>
    <w:rsid w:val="00740B83"/>
    <w:rsid w:val="00740EE3"/>
    <w:rsid w:val="00741156"/>
    <w:rsid w:val="00741297"/>
    <w:rsid w:val="00741583"/>
    <w:rsid w:val="007419AE"/>
    <w:rsid w:val="00741A7A"/>
    <w:rsid w:val="00741C60"/>
    <w:rsid w:val="00741D9B"/>
    <w:rsid w:val="00741DCD"/>
    <w:rsid w:val="007420E7"/>
    <w:rsid w:val="00742218"/>
    <w:rsid w:val="007424BF"/>
    <w:rsid w:val="00742520"/>
    <w:rsid w:val="00742A73"/>
    <w:rsid w:val="00742BE2"/>
    <w:rsid w:val="00742FE1"/>
    <w:rsid w:val="007431A6"/>
    <w:rsid w:val="0074324C"/>
    <w:rsid w:val="00743408"/>
    <w:rsid w:val="00743422"/>
    <w:rsid w:val="007434FC"/>
    <w:rsid w:val="00743646"/>
    <w:rsid w:val="00743777"/>
    <w:rsid w:val="007439AE"/>
    <w:rsid w:val="00743A61"/>
    <w:rsid w:val="00743A81"/>
    <w:rsid w:val="00743E9D"/>
    <w:rsid w:val="007443EB"/>
    <w:rsid w:val="0074458F"/>
    <w:rsid w:val="007445EF"/>
    <w:rsid w:val="00744AAF"/>
    <w:rsid w:val="00744AC6"/>
    <w:rsid w:val="00744B29"/>
    <w:rsid w:val="00744B87"/>
    <w:rsid w:val="00744CB6"/>
    <w:rsid w:val="0074512F"/>
    <w:rsid w:val="00745158"/>
    <w:rsid w:val="00745224"/>
    <w:rsid w:val="007453B2"/>
    <w:rsid w:val="00745637"/>
    <w:rsid w:val="00745783"/>
    <w:rsid w:val="00745829"/>
    <w:rsid w:val="00745875"/>
    <w:rsid w:val="00745B2F"/>
    <w:rsid w:val="00745B3D"/>
    <w:rsid w:val="007464C4"/>
    <w:rsid w:val="00746AA9"/>
    <w:rsid w:val="00747447"/>
    <w:rsid w:val="007474DB"/>
    <w:rsid w:val="00747694"/>
    <w:rsid w:val="00747777"/>
    <w:rsid w:val="00747980"/>
    <w:rsid w:val="00747A99"/>
    <w:rsid w:val="00747C69"/>
    <w:rsid w:val="00747F56"/>
    <w:rsid w:val="007500A4"/>
    <w:rsid w:val="00750284"/>
    <w:rsid w:val="0075047E"/>
    <w:rsid w:val="007507B9"/>
    <w:rsid w:val="007507F3"/>
    <w:rsid w:val="00750AAC"/>
    <w:rsid w:val="00751091"/>
    <w:rsid w:val="00751596"/>
    <w:rsid w:val="007515C8"/>
    <w:rsid w:val="0075162C"/>
    <w:rsid w:val="00751A4F"/>
    <w:rsid w:val="00751B00"/>
    <w:rsid w:val="00751C60"/>
    <w:rsid w:val="00751E6D"/>
    <w:rsid w:val="00752A25"/>
    <w:rsid w:val="00752D9F"/>
    <w:rsid w:val="00752F8B"/>
    <w:rsid w:val="00753C26"/>
    <w:rsid w:val="00753DCA"/>
    <w:rsid w:val="00753FDD"/>
    <w:rsid w:val="0075409D"/>
    <w:rsid w:val="0075436E"/>
    <w:rsid w:val="0075443C"/>
    <w:rsid w:val="00754520"/>
    <w:rsid w:val="00754BF4"/>
    <w:rsid w:val="00755060"/>
    <w:rsid w:val="007553C6"/>
    <w:rsid w:val="007555EE"/>
    <w:rsid w:val="00755663"/>
    <w:rsid w:val="007556F0"/>
    <w:rsid w:val="0075599A"/>
    <w:rsid w:val="007559AE"/>
    <w:rsid w:val="00755AC9"/>
    <w:rsid w:val="00755B71"/>
    <w:rsid w:val="00755E66"/>
    <w:rsid w:val="00755EAD"/>
    <w:rsid w:val="007564AE"/>
    <w:rsid w:val="00756D61"/>
    <w:rsid w:val="0075750A"/>
    <w:rsid w:val="00757D25"/>
    <w:rsid w:val="00757DAF"/>
    <w:rsid w:val="00757F7A"/>
    <w:rsid w:val="00760053"/>
    <w:rsid w:val="007604F7"/>
    <w:rsid w:val="00760965"/>
    <w:rsid w:val="00760AEC"/>
    <w:rsid w:val="00760AFA"/>
    <w:rsid w:val="00760DB6"/>
    <w:rsid w:val="0076101C"/>
    <w:rsid w:val="0076114E"/>
    <w:rsid w:val="0076132B"/>
    <w:rsid w:val="00761783"/>
    <w:rsid w:val="00761812"/>
    <w:rsid w:val="00761A1E"/>
    <w:rsid w:val="00761CB3"/>
    <w:rsid w:val="00761CD1"/>
    <w:rsid w:val="00761CD7"/>
    <w:rsid w:val="00761E39"/>
    <w:rsid w:val="00761F0B"/>
    <w:rsid w:val="00761FF6"/>
    <w:rsid w:val="007622DC"/>
    <w:rsid w:val="00762607"/>
    <w:rsid w:val="00762721"/>
    <w:rsid w:val="0076275F"/>
    <w:rsid w:val="007627BC"/>
    <w:rsid w:val="00762A23"/>
    <w:rsid w:val="00762B2F"/>
    <w:rsid w:val="00762E7A"/>
    <w:rsid w:val="00762EB1"/>
    <w:rsid w:val="00762EC9"/>
    <w:rsid w:val="007630CF"/>
    <w:rsid w:val="007631C7"/>
    <w:rsid w:val="0076327D"/>
    <w:rsid w:val="007633D5"/>
    <w:rsid w:val="007638E3"/>
    <w:rsid w:val="00763B84"/>
    <w:rsid w:val="00763D67"/>
    <w:rsid w:val="00763E2A"/>
    <w:rsid w:val="00763E8B"/>
    <w:rsid w:val="0076408E"/>
    <w:rsid w:val="00764333"/>
    <w:rsid w:val="0076457C"/>
    <w:rsid w:val="00764777"/>
    <w:rsid w:val="00764A20"/>
    <w:rsid w:val="00764ABB"/>
    <w:rsid w:val="00764F21"/>
    <w:rsid w:val="00765137"/>
    <w:rsid w:val="007651AB"/>
    <w:rsid w:val="00765C9E"/>
    <w:rsid w:val="00765D77"/>
    <w:rsid w:val="00766263"/>
    <w:rsid w:val="0076633F"/>
    <w:rsid w:val="007663AE"/>
    <w:rsid w:val="007664B7"/>
    <w:rsid w:val="00766515"/>
    <w:rsid w:val="00766520"/>
    <w:rsid w:val="007666D3"/>
    <w:rsid w:val="007666E7"/>
    <w:rsid w:val="00766A1B"/>
    <w:rsid w:val="00766CA1"/>
    <w:rsid w:val="00766D09"/>
    <w:rsid w:val="00766E64"/>
    <w:rsid w:val="00766E8E"/>
    <w:rsid w:val="0076761D"/>
    <w:rsid w:val="00767760"/>
    <w:rsid w:val="00767A27"/>
    <w:rsid w:val="0077018A"/>
    <w:rsid w:val="00770518"/>
    <w:rsid w:val="007705C3"/>
    <w:rsid w:val="00770A73"/>
    <w:rsid w:val="00770C48"/>
    <w:rsid w:val="00771334"/>
    <w:rsid w:val="00771354"/>
    <w:rsid w:val="00771B3B"/>
    <w:rsid w:val="00771CF1"/>
    <w:rsid w:val="00771E01"/>
    <w:rsid w:val="00771F0C"/>
    <w:rsid w:val="00771FB0"/>
    <w:rsid w:val="007724B2"/>
    <w:rsid w:val="00772534"/>
    <w:rsid w:val="0077255D"/>
    <w:rsid w:val="00772B4C"/>
    <w:rsid w:val="00772F9B"/>
    <w:rsid w:val="007732B9"/>
    <w:rsid w:val="007733C9"/>
    <w:rsid w:val="00773684"/>
    <w:rsid w:val="00773718"/>
    <w:rsid w:val="00773758"/>
    <w:rsid w:val="007737A8"/>
    <w:rsid w:val="00773903"/>
    <w:rsid w:val="00773986"/>
    <w:rsid w:val="00773A03"/>
    <w:rsid w:val="00773C0B"/>
    <w:rsid w:val="00773C0E"/>
    <w:rsid w:val="00773C44"/>
    <w:rsid w:val="00773D77"/>
    <w:rsid w:val="007741A2"/>
    <w:rsid w:val="007743B0"/>
    <w:rsid w:val="007748A5"/>
    <w:rsid w:val="00774B3A"/>
    <w:rsid w:val="00774CB1"/>
    <w:rsid w:val="007750CC"/>
    <w:rsid w:val="0077532D"/>
    <w:rsid w:val="00775472"/>
    <w:rsid w:val="00775777"/>
    <w:rsid w:val="007757C7"/>
    <w:rsid w:val="00775D50"/>
    <w:rsid w:val="00775DCF"/>
    <w:rsid w:val="00775F1A"/>
    <w:rsid w:val="0077618C"/>
    <w:rsid w:val="007767B5"/>
    <w:rsid w:val="00776823"/>
    <w:rsid w:val="00776B18"/>
    <w:rsid w:val="00776C7A"/>
    <w:rsid w:val="00776CA8"/>
    <w:rsid w:val="00776E74"/>
    <w:rsid w:val="00776F4D"/>
    <w:rsid w:val="00776F8C"/>
    <w:rsid w:val="0077712B"/>
    <w:rsid w:val="0077738F"/>
    <w:rsid w:val="00777435"/>
    <w:rsid w:val="00777664"/>
    <w:rsid w:val="00777756"/>
    <w:rsid w:val="00777C6E"/>
    <w:rsid w:val="00777C78"/>
    <w:rsid w:val="00777D7F"/>
    <w:rsid w:val="00777E16"/>
    <w:rsid w:val="00777EBA"/>
    <w:rsid w:val="00777FE4"/>
    <w:rsid w:val="0078001F"/>
    <w:rsid w:val="00780199"/>
    <w:rsid w:val="007802AA"/>
    <w:rsid w:val="007803B1"/>
    <w:rsid w:val="007803E4"/>
    <w:rsid w:val="007804D6"/>
    <w:rsid w:val="00780929"/>
    <w:rsid w:val="00780969"/>
    <w:rsid w:val="00780988"/>
    <w:rsid w:val="00780E1C"/>
    <w:rsid w:val="0078138E"/>
    <w:rsid w:val="007817A5"/>
    <w:rsid w:val="00781817"/>
    <w:rsid w:val="00781A51"/>
    <w:rsid w:val="00781AD5"/>
    <w:rsid w:val="00781B69"/>
    <w:rsid w:val="00781CD5"/>
    <w:rsid w:val="00781E2F"/>
    <w:rsid w:val="00781F7A"/>
    <w:rsid w:val="00782273"/>
    <w:rsid w:val="00782380"/>
    <w:rsid w:val="007824C7"/>
    <w:rsid w:val="0078250B"/>
    <w:rsid w:val="007827DF"/>
    <w:rsid w:val="00782870"/>
    <w:rsid w:val="007829B7"/>
    <w:rsid w:val="00782B06"/>
    <w:rsid w:val="00782C28"/>
    <w:rsid w:val="00782D98"/>
    <w:rsid w:val="00782E07"/>
    <w:rsid w:val="00783014"/>
    <w:rsid w:val="007830AD"/>
    <w:rsid w:val="007831C2"/>
    <w:rsid w:val="00783230"/>
    <w:rsid w:val="00783679"/>
    <w:rsid w:val="007837B9"/>
    <w:rsid w:val="00783936"/>
    <w:rsid w:val="00783A35"/>
    <w:rsid w:val="00783B1D"/>
    <w:rsid w:val="00783DC1"/>
    <w:rsid w:val="00783EC8"/>
    <w:rsid w:val="00783ED3"/>
    <w:rsid w:val="0078405D"/>
    <w:rsid w:val="007840C4"/>
    <w:rsid w:val="007842DF"/>
    <w:rsid w:val="00784417"/>
    <w:rsid w:val="007845EE"/>
    <w:rsid w:val="00784901"/>
    <w:rsid w:val="00784AC0"/>
    <w:rsid w:val="00784D5A"/>
    <w:rsid w:val="007850C7"/>
    <w:rsid w:val="0078543B"/>
    <w:rsid w:val="0078546B"/>
    <w:rsid w:val="0078566D"/>
    <w:rsid w:val="007857CB"/>
    <w:rsid w:val="007857FF"/>
    <w:rsid w:val="00785B56"/>
    <w:rsid w:val="00785C73"/>
    <w:rsid w:val="00785D07"/>
    <w:rsid w:val="00785E4C"/>
    <w:rsid w:val="0078606D"/>
    <w:rsid w:val="007861AE"/>
    <w:rsid w:val="007867BA"/>
    <w:rsid w:val="00786938"/>
    <w:rsid w:val="00786D73"/>
    <w:rsid w:val="00786E48"/>
    <w:rsid w:val="00787331"/>
    <w:rsid w:val="007874C0"/>
    <w:rsid w:val="0078777D"/>
    <w:rsid w:val="00787AE6"/>
    <w:rsid w:val="00787E71"/>
    <w:rsid w:val="007900A0"/>
    <w:rsid w:val="007900B3"/>
    <w:rsid w:val="0079015A"/>
    <w:rsid w:val="0079061C"/>
    <w:rsid w:val="0079061F"/>
    <w:rsid w:val="0079069C"/>
    <w:rsid w:val="007906D6"/>
    <w:rsid w:val="0079096E"/>
    <w:rsid w:val="00790985"/>
    <w:rsid w:val="00790C1B"/>
    <w:rsid w:val="00790E81"/>
    <w:rsid w:val="00790F5C"/>
    <w:rsid w:val="0079127E"/>
    <w:rsid w:val="0079130F"/>
    <w:rsid w:val="00791332"/>
    <w:rsid w:val="0079163E"/>
    <w:rsid w:val="00791AC9"/>
    <w:rsid w:val="00791B22"/>
    <w:rsid w:val="00791B68"/>
    <w:rsid w:val="007920B3"/>
    <w:rsid w:val="007921A0"/>
    <w:rsid w:val="0079220B"/>
    <w:rsid w:val="00792379"/>
    <w:rsid w:val="0079243B"/>
    <w:rsid w:val="00792483"/>
    <w:rsid w:val="00792490"/>
    <w:rsid w:val="007928A2"/>
    <w:rsid w:val="0079298F"/>
    <w:rsid w:val="00792FD9"/>
    <w:rsid w:val="00793047"/>
    <w:rsid w:val="007930EC"/>
    <w:rsid w:val="00793295"/>
    <w:rsid w:val="00793D86"/>
    <w:rsid w:val="007944F5"/>
    <w:rsid w:val="007948A9"/>
    <w:rsid w:val="007949C2"/>
    <w:rsid w:val="00794D1A"/>
    <w:rsid w:val="00794D20"/>
    <w:rsid w:val="00794D73"/>
    <w:rsid w:val="00794DC4"/>
    <w:rsid w:val="0079531B"/>
    <w:rsid w:val="0079535D"/>
    <w:rsid w:val="00795381"/>
    <w:rsid w:val="007959DA"/>
    <w:rsid w:val="00795C50"/>
    <w:rsid w:val="00795E6D"/>
    <w:rsid w:val="00795FAC"/>
    <w:rsid w:val="0079601D"/>
    <w:rsid w:val="00796093"/>
    <w:rsid w:val="007960EF"/>
    <w:rsid w:val="0079610E"/>
    <w:rsid w:val="00796186"/>
    <w:rsid w:val="00796294"/>
    <w:rsid w:val="007963FA"/>
    <w:rsid w:val="00796468"/>
    <w:rsid w:val="0079655C"/>
    <w:rsid w:val="007966D5"/>
    <w:rsid w:val="00796829"/>
    <w:rsid w:val="00796C12"/>
    <w:rsid w:val="00796C46"/>
    <w:rsid w:val="00796F63"/>
    <w:rsid w:val="0079710D"/>
    <w:rsid w:val="00797345"/>
    <w:rsid w:val="0079746A"/>
    <w:rsid w:val="007974B3"/>
    <w:rsid w:val="00797A19"/>
    <w:rsid w:val="00797A9A"/>
    <w:rsid w:val="007A03DD"/>
    <w:rsid w:val="007A09AF"/>
    <w:rsid w:val="007A0B45"/>
    <w:rsid w:val="007A0EB3"/>
    <w:rsid w:val="007A0EE3"/>
    <w:rsid w:val="007A0FE7"/>
    <w:rsid w:val="007A1068"/>
    <w:rsid w:val="007A1089"/>
    <w:rsid w:val="007A1368"/>
    <w:rsid w:val="007A141C"/>
    <w:rsid w:val="007A1713"/>
    <w:rsid w:val="007A1803"/>
    <w:rsid w:val="007A1834"/>
    <w:rsid w:val="007A18FE"/>
    <w:rsid w:val="007A1B01"/>
    <w:rsid w:val="007A1D00"/>
    <w:rsid w:val="007A1D17"/>
    <w:rsid w:val="007A1DA4"/>
    <w:rsid w:val="007A2037"/>
    <w:rsid w:val="007A21C0"/>
    <w:rsid w:val="007A22C1"/>
    <w:rsid w:val="007A2475"/>
    <w:rsid w:val="007A2850"/>
    <w:rsid w:val="007A2FA1"/>
    <w:rsid w:val="007A2FC0"/>
    <w:rsid w:val="007A3026"/>
    <w:rsid w:val="007A30EE"/>
    <w:rsid w:val="007A3161"/>
    <w:rsid w:val="007A31B7"/>
    <w:rsid w:val="007A3371"/>
    <w:rsid w:val="007A342E"/>
    <w:rsid w:val="007A34B2"/>
    <w:rsid w:val="007A368F"/>
    <w:rsid w:val="007A399B"/>
    <w:rsid w:val="007A3BCE"/>
    <w:rsid w:val="007A3F24"/>
    <w:rsid w:val="007A4086"/>
    <w:rsid w:val="007A40D5"/>
    <w:rsid w:val="007A4313"/>
    <w:rsid w:val="007A4327"/>
    <w:rsid w:val="007A45E1"/>
    <w:rsid w:val="007A476E"/>
    <w:rsid w:val="007A47D3"/>
    <w:rsid w:val="007A495D"/>
    <w:rsid w:val="007A4A13"/>
    <w:rsid w:val="007A4AB1"/>
    <w:rsid w:val="007A4B20"/>
    <w:rsid w:val="007A4BFF"/>
    <w:rsid w:val="007A4EBD"/>
    <w:rsid w:val="007A4F5A"/>
    <w:rsid w:val="007A4F80"/>
    <w:rsid w:val="007A52B2"/>
    <w:rsid w:val="007A581E"/>
    <w:rsid w:val="007A5B40"/>
    <w:rsid w:val="007A5D52"/>
    <w:rsid w:val="007A5F5C"/>
    <w:rsid w:val="007A5F86"/>
    <w:rsid w:val="007A617D"/>
    <w:rsid w:val="007A62DA"/>
    <w:rsid w:val="007A6655"/>
    <w:rsid w:val="007A6752"/>
    <w:rsid w:val="007A68E8"/>
    <w:rsid w:val="007A692C"/>
    <w:rsid w:val="007A6A1C"/>
    <w:rsid w:val="007A6B99"/>
    <w:rsid w:val="007A6BB0"/>
    <w:rsid w:val="007A6C6B"/>
    <w:rsid w:val="007A6E12"/>
    <w:rsid w:val="007A6E14"/>
    <w:rsid w:val="007A6E16"/>
    <w:rsid w:val="007A6FED"/>
    <w:rsid w:val="007A78C4"/>
    <w:rsid w:val="007A7B4D"/>
    <w:rsid w:val="007A7D14"/>
    <w:rsid w:val="007A7E4A"/>
    <w:rsid w:val="007A7F8F"/>
    <w:rsid w:val="007B0284"/>
    <w:rsid w:val="007B034D"/>
    <w:rsid w:val="007B061E"/>
    <w:rsid w:val="007B0771"/>
    <w:rsid w:val="007B0897"/>
    <w:rsid w:val="007B08B8"/>
    <w:rsid w:val="007B0910"/>
    <w:rsid w:val="007B0B25"/>
    <w:rsid w:val="007B0B67"/>
    <w:rsid w:val="007B0C4C"/>
    <w:rsid w:val="007B0E2B"/>
    <w:rsid w:val="007B0EF8"/>
    <w:rsid w:val="007B10B3"/>
    <w:rsid w:val="007B1117"/>
    <w:rsid w:val="007B14D7"/>
    <w:rsid w:val="007B14EE"/>
    <w:rsid w:val="007B18DF"/>
    <w:rsid w:val="007B1EA5"/>
    <w:rsid w:val="007B250F"/>
    <w:rsid w:val="007B2514"/>
    <w:rsid w:val="007B266B"/>
    <w:rsid w:val="007B26CB"/>
    <w:rsid w:val="007B2869"/>
    <w:rsid w:val="007B28A5"/>
    <w:rsid w:val="007B2A68"/>
    <w:rsid w:val="007B2BD5"/>
    <w:rsid w:val="007B2E10"/>
    <w:rsid w:val="007B2EB3"/>
    <w:rsid w:val="007B2F99"/>
    <w:rsid w:val="007B2FAE"/>
    <w:rsid w:val="007B3087"/>
    <w:rsid w:val="007B3327"/>
    <w:rsid w:val="007B33C0"/>
    <w:rsid w:val="007B3412"/>
    <w:rsid w:val="007B3727"/>
    <w:rsid w:val="007B45A6"/>
    <w:rsid w:val="007B4895"/>
    <w:rsid w:val="007B496A"/>
    <w:rsid w:val="007B50FD"/>
    <w:rsid w:val="007B5203"/>
    <w:rsid w:val="007B5284"/>
    <w:rsid w:val="007B5BA0"/>
    <w:rsid w:val="007B5E39"/>
    <w:rsid w:val="007B6239"/>
    <w:rsid w:val="007B6369"/>
    <w:rsid w:val="007B63A7"/>
    <w:rsid w:val="007B6C24"/>
    <w:rsid w:val="007B6C51"/>
    <w:rsid w:val="007B6CA7"/>
    <w:rsid w:val="007B6F65"/>
    <w:rsid w:val="007B6F8F"/>
    <w:rsid w:val="007B7028"/>
    <w:rsid w:val="007B7247"/>
    <w:rsid w:val="007B73B7"/>
    <w:rsid w:val="007B76B9"/>
    <w:rsid w:val="007B77AA"/>
    <w:rsid w:val="007B79E4"/>
    <w:rsid w:val="007B7C45"/>
    <w:rsid w:val="007C0100"/>
    <w:rsid w:val="007C06C5"/>
    <w:rsid w:val="007C07CE"/>
    <w:rsid w:val="007C081D"/>
    <w:rsid w:val="007C085F"/>
    <w:rsid w:val="007C0947"/>
    <w:rsid w:val="007C0B0D"/>
    <w:rsid w:val="007C0C2B"/>
    <w:rsid w:val="007C0E53"/>
    <w:rsid w:val="007C0FD6"/>
    <w:rsid w:val="007C1190"/>
    <w:rsid w:val="007C11D4"/>
    <w:rsid w:val="007C13B6"/>
    <w:rsid w:val="007C1468"/>
    <w:rsid w:val="007C146E"/>
    <w:rsid w:val="007C14E0"/>
    <w:rsid w:val="007C17F2"/>
    <w:rsid w:val="007C1850"/>
    <w:rsid w:val="007C1929"/>
    <w:rsid w:val="007C1AEF"/>
    <w:rsid w:val="007C1BE7"/>
    <w:rsid w:val="007C2B55"/>
    <w:rsid w:val="007C2B64"/>
    <w:rsid w:val="007C2DB3"/>
    <w:rsid w:val="007C2E11"/>
    <w:rsid w:val="007C2F08"/>
    <w:rsid w:val="007C2FA7"/>
    <w:rsid w:val="007C3333"/>
    <w:rsid w:val="007C35A9"/>
    <w:rsid w:val="007C36CB"/>
    <w:rsid w:val="007C3B26"/>
    <w:rsid w:val="007C3D4D"/>
    <w:rsid w:val="007C40E1"/>
    <w:rsid w:val="007C424E"/>
    <w:rsid w:val="007C4394"/>
    <w:rsid w:val="007C4971"/>
    <w:rsid w:val="007C499F"/>
    <w:rsid w:val="007C49F9"/>
    <w:rsid w:val="007C4A29"/>
    <w:rsid w:val="007C4F7E"/>
    <w:rsid w:val="007C4F9D"/>
    <w:rsid w:val="007C510E"/>
    <w:rsid w:val="007C55DC"/>
    <w:rsid w:val="007C580F"/>
    <w:rsid w:val="007C5B74"/>
    <w:rsid w:val="007C5BF7"/>
    <w:rsid w:val="007C5C72"/>
    <w:rsid w:val="007C5CD9"/>
    <w:rsid w:val="007C5CF6"/>
    <w:rsid w:val="007C5F13"/>
    <w:rsid w:val="007C6156"/>
    <w:rsid w:val="007C637A"/>
    <w:rsid w:val="007C69CF"/>
    <w:rsid w:val="007C6BBD"/>
    <w:rsid w:val="007C6D6E"/>
    <w:rsid w:val="007C6F22"/>
    <w:rsid w:val="007C6F66"/>
    <w:rsid w:val="007C6FBD"/>
    <w:rsid w:val="007C7261"/>
    <w:rsid w:val="007C75A0"/>
    <w:rsid w:val="007C763C"/>
    <w:rsid w:val="007C7750"/>
    <w:rsid w:val="007C7900"/>
    <w:rsid w:val="007C794D"/>
    <w:rsid w:val="007D0235"/>
    <w:rsid w:val="007D05CF"/>
    <w:rsid w:val="007D064B"/>
    <w:rsid w:val="007D0704"/>
    <w:rsid w:val="007D0BAC"/>
    <w:rsid w:val="007D0C16"/>
    <w:rsid w:val="007D0EAD"/>
    <w:rsid w:val="007D0FB9"/>
    <w:rsid w:val="007D14AB"/>
    <w:rsid w:val="007D15D1"/>
    <w:rsid w:val="007D1614"/>
    <w:rsid w:val="007D177A"/>
    <w:rsid w:val="007D18F7"/>
    <w:rsid w:val="007D1AD8"/>
    <w:rsid w:val="007D1BA7"/>
    <w:rsid w:val="007D1EC4"/>
    <w:rsid w:val="007D1ED0"/>
    <w:rsid w:val="007D2178"/>
    <w:rsid w:val="007D289C"/>
    <w:rsid w:val="007D2926"/>
    <w:rsid w:val="007D29B3"/>
    <w:rsid w:val="007D2A86"/>
    <w:rsid w:val="007D2D1B"/>
    <w:rsid w:val="007D2E06"/>
    <w:rsid w:val="007D2E46"/>
    <w:rsid w:val="007D2FF1"/>
    <w:rsid w:val="007D2FFC"/>
    <w:rsid w:val="007D312C"/>
    <w:rsid w:val="007D31C2"/>
    <w:rsid w:val="007D32E8"/>
    <w:rsid w:val="007D330E"/>
    <w:rsid w:val="007D3455"/>
    <w:rsid w:val="007D38CB"/>
    <w:rsid w:val="007D396D"/>
    <w:rsid w:val="007D39BB"/>
    <w:rsid w:val="007D39D4"/>
    <w:rsid w:val="007D3A04"/>
    <w:rsid w:val="007D3B03"/>
    <w:rsid w:val="007D3B8F"/>
    <w:rsid w:val="007D42E9"/>
    <w:rsid w:val="007D449B"/>
    <w:rsid w:val="007D4505"/>
    <w:rsid w:val="007D46A3"/>
    <w:rsid w:val="007D499F"/>
    <w:rsid w:val="007D49BE"/>
    <w:rsid w:val="007D4B6E"/>
    <w:rsid w:val="007D4B9E"/>
    <w:rsid w:val="007D4C0D"/>
    <w:rsid w:val="007D4F5E"/>
    <w:rsid w:val="007D4FE6"/>
    <w:rsid w:val="007D5047"/>
    <w:rsid w:val="007D520E"/>
    <w:rsid w:val="007D5D4A"/>
    <w:rsid w:val="007D5DBB"/>
    <w:rsid w:val="007D5FBD"/>
    <w:rsid w:val="007D60EE"/>
    <w:rsid w:val="007D61C2"/>
    <w:rsid w:val="007D6213"/>
    <w:rsid w:val="007D6334"/>
    <w:rsid w:val="007D639C"/>
    <w:rsid w:val="007D649F"/>
    <w:rsid w:val="007D64AD"/>
    <w:rsid w:val="007D64C1"/>
    <w:rsid w:val="007D64DE"/>
    <w:rsid w:val="007D64EC"/>
    <w:rsid w:val="007D6528"/>
    <w:rsid w:val="007D6744"/>
    <w:rsid w:val="007D681A"/>
    <w:rsid w:val="007D68A4"/>
    <w:rsid w:val="007D68CF"/>
    <w:rsid w:val="007D6FC5"/>
    <w:rsid w:val="007D7380"/>
    <w:rsid w:val="007D7540"/>
    <w:rsid w:val="007D768C"/>
    <w:rsid w:val="007D79B7"/>
    <w:rsid w:val="007D7A2F"/>
    <w:rsid w:val="007D7D5F"/>
    <w:rsid w:val="007E0052"/>
    <w:rsid w:val="007E03BD"/>
    <w:rsid w:val="007E0D8D"/>
    <w:rsid w:val="007E0D9A"/>
    <w:rsid w:val="007E0F1A"/>
    <w:rsid w:val="007E0F55"/>
    <w:rsid w:val="007E115A"/>
    <w:rsid w:val="007E11B0"/>
    <w:rsid w:val="007E1498"/>
    <w:rsid w:val="007E14DD"/>
    <w:rsid w:val="007E1632"/>
    <w:rsid w:val="007E18B6"/>
    <w:rsid w:val="007E18F1"/>
    <w:rsid w:val="007E1F99"/>
    <w:rsid w:val="007E213E"/>
    <w:rsid w:val="007E23A7"/>
    <w:rsid w:val="007E2C1C"/>
    <w:rsid w:val="007E2C5A"/>
    <w:rsid w:val="007E2CF4"/>
    <w:rsid w:val="007E2E67"/>
    <w:rsid w:val="007E2F14"/>
    <w:rsid w:val="007E3012"/>
    <w:rsid w:val="007E328E"/>
    <w:rsid w:val="007E3330"/>
    <w:rsid w:val="007E3364"/>
    <w:rsid w:val="007E345B"/>
    <w:rsid w:val="007E35DA"/>
    <w:rsid w:val="007E3628"/>
    <w:rsid w:val="007E367C"/>
    <w:rsid w:val="007E37DA"/>
    <w:rsid w:val="007E37DC"/>
    <w:rsid w:val="007E3834"/>
    <w:rsid w:val="007E3ACF"/>
    <w:rsid w:val="007E3E3D"/>
    <w:rsid w:val="007E3EA5"/>
    <w:rsid w:val="007E404A"/>
    <w:rsid w:val="007E4150"/>
    <w:rsid w:val="007E4163"/>
    <w:rsid w:val="007E41D6"/>
    <w:rsid w:val="007E4226"/>
    <w:rsid w:val="007E4340"/>
    <w:rsid w:val="007E4363"/>
    <w:rsid w:val="007E44ED"/>
    <w:rsid w:val="007E469E"/>
    <w:rsid w:val="007E47F2"/>
    <w:rsid w:val="007E4C02"/>
    <w:rsid w:val="007E4C64"/>
    <w:rsid w:val="007E4C76"/>
    <w:rsid w:val="007E4EA9"/>
    <w:rsid w:val="007E4F78"/>
    <w:rsid w:val="007E5443"/>
    <w:rsid w:val="007E5483"/>
    <w:rsid w:val="007E5A46"/>
    <w:rsid w:val="007E5F29"/>
    <w:rsid w:val="007E604E"/>
    <w:rsid w:val="007E60E1"/>
    <w:rsid w:val="007E62B5"/>
    <w:rsid w:val="007E66C7"/>
    <w:rsid w:val="007E684C"/>
    <w:rsid w:val="007E6B3B"/>
    <w:rsid w:val="007E6F27"/>
    <w:rsid w:val="007E709C"/>
    <w:rsid w:val="007E7537"/>
    <w:rsid w:val="007E7AD6"/>
    <w:rsid w:val="007E7C75"/>
    <w:rsid w:val="007F0274"/>
    <w:rsid w:val="007F0458"/>
    <w:rsid w:val="007F04A9"/>
    <w:rsid w:val="007F0A3E"/>
    <w:rsid w:val="007F0A41"/>
    <w:rsid w:val="007F0A43"/>
    <w:rsid w:val="007F0BF6"/>
    <w:rsid w:val="007F0CA6"/>
    <w:rsid w:val="007F0E43"/>
    <w:rsid w:val="007F0EAE"/>
    <w:rsid w:val="007F0F4A"/>
    <w:rsid w:val="007F126A"/>
    <w:rsid w:val="007F14F9"/>
    <w:rsid w:val="007F16FE"/>
    <w:rsid w:val="007F186C"/>
    <w:rsid w:val="007F196A"/>
    <w:rsid w:val="007F1A21"/>
    <w:rsid w:val="007F1C15"/>
    <w:rsid w:val="007F1E3B"/>
    <w:rsid w:val="007F1EC8"/>
    <w:rsid w:val="007F26E6"/>
    <w:rsid w:val="007F28AA"/>
    <w:rsid w:val="007F2ABD"/>
    <w:rsid w:val="007F2C23"/>
    <w:rsid w:val="007F2E31"/>
    <w:rsid w:val="007F31E9"/>
    <w:rsid w:val="007F33A7"/>
    <w:rsid w:val="007F37B2"/>
    <w:rsid w:val="007F3C8B"/>
    <w:rsid w:val="007F3FD2"/>
    <w:rsid w:val="007F4004"/>
    <w:rsid w:val="007F4179"/>
    <w:rsid w:val="007F4529"/>
    <w:rsid w:val="007F4B71"/>
    <w:rsid w:val="007F4C0E"/>
    <w:rsid w:val="007F4F46"/>
    <w:rsid w:val="007F5098"/>
    <w:rsid w:val="007F513D"/>
    <w:rsid w:val="007F5160"/>
    <w:rsid w:val="007F5308"/>
    <w:rsid w:val="007F533F"/>
    <w:rsid w:val="007F53EE"/>
    <w:rsid w:val="007F57DA"/>
    <w:rsid w:val="007F5889"/>
    <w:rsid w:val="007F5B11"/>
    <w:rsid w:val="007F5C29"/>
    <w:rsid w:val="007F5C4F"/>
    <w:rsid w:val="007F5EC3"/>
    <w:rsid w:val="007F6059"/>
    <w:rsid w:val="007F6064"/>
    <w:rsid w:val="007F68D6"/>
    <w:rsid w:val="007F6DEC"/>
    <w:rsid w:val="007F6FA3"/>
    <w:rsid w:val="007F724A"/>
    <w:rsid w:val="007F7500"/>
    <w:rsid w:val="007F792D"/>
    <w:rsid w:val="007F7992"/>
    <w:rsid w:val="007F7D03"/>
    <w:rsid w:val="008009C1"/>
    <w:rsid w:val="008012A6"/>
    <w:rsid w:val="0080130E"/>
    <w:rsid w:val="008014C6"/>
    <w:rsid w:val="00801593"/>
    <w:rsid w:val="00801BC5"/>
    <w:rsid w:val="00801E10"/>
    <w:rsid w:val="00801EB3"/>
    <w:rsid w:val="00802113"/>
    <w:rsid w:val="008023FE"/>
    <w:rsid w:val="0080270B"/>
    <w:rsid w:val="0080275B"/>
    <w:rsid w:val="0080284E"/>
    <w:rsid w:val="00802987"/>
    <w:rsid w:val="00802B8B"/>
    <w:rsid w:val="00802D16"/>
    <w:rsid w:val="00802E62"/>
    <w:rsid w:val="00803001"/>
    <w:rsid w:val="0080324C"/>
    <w:rsid w:val="00803284"/>
    <w:rsid w:val="008032DC"/>
    <w:rsid w:val="00803581"/>
    <w:rsid w:val="00803B48"/>
    <w:rsid w:val="00803C42"/>
    <w:rsid w:val="00803EEF"/>
    <w:rsid w:val="00804423"/>
    <w:rsid w:val="00804809"/>
    <w:rsid w:val="008048C4"/>
    <w:rsid w:val="00804A49"/>
    <w:rsid w:val="00804C6C"/>
    <w:rsid w:val="00804DA5"/>
    <w:rsid w:val="00804DB1"/>
    <w:rsid w:val="00804DD4"/>
    <w:rsid w:val="00804E00"/>
    <w:rsid w:val="00804EF1"/>
    <w:rsid w:val="0080517B"/>
    <w:rsid w:val="00805304"/>
    <w:rsid w:val="0080534D"/>
    <w:rsid w:val="00805368"/>
    <w:rsid w:val="00805553"/>
    <w:rsid w:val="008057E4"/>
    <w:rsid w:val="0080599B"/>
    <w:rsid w:val="00805ADC"/>
    <w:rsid w:val="00805C1C"/>
    <w:rsid w:val="008061AA"/>
    <w:rsid w:val="008065F0"/>
    <w:rsid w:val="00806904"/>
    <w:rsid w:val="00806973"/>
    <w:rsid w:val="00806B5A"/>
    <w:rsid w:val="00806BB1"/>
    <w:rsid w:val="00806D94"/>
    <w:rsid w:val="00806DCD"/>
    <w:rsid w:val="00807472"/>
    <w:rsid w:val="008075B7"/>
    <w:rsid w:val="008076BA"/>
    <w:rsid w:val="0080783A"/>
    <w:rsid w:val="00807946"/>
    <w:rsid w:val="008079AE"/>
    <w:rsid w:val="00807BD3"/>
    <w:rsid w:val="00810374"/>
    <w:rsid w:val="0081048D"/>
    <w:rsid w:val="00810766"/>
    <w:rsid w:val="0081076E"/>
    <w:rsid w:val="00810B14"/>
    <w:rsid w:val="00810C37"/>
    <w:rsid w:val="00810CE6"/>
    <w:rsid w:val="00810D83"/>
    <w:rsid w:val="00810DB1"/>
    <w:rsid w:val="00810F63"/>
    <w:rsid w:val="00811273"/>
    <w:rsid w:val="00811408"/>
    <w:rsid w:val="0081160F"/>
    <w:rsid w:val="00811B85"/>
    <w:rsid w:val="00811C7D"/>
    <w:rsid w:val="00812558"/>
    <w:rsid w:val="008126AF"/>
    <w:rsid w:val="00812874"/>
    <w:rsid w:val="00812A4E"/>
    <w:rsid w:val="00812B29"/>
    <w:rsid w:val="00812D4C"/>
    <w:rsid w:val="00812D88"/>
    <w:rsid w:val="00812F63"/>
    <w:rsid w:val="00812F96"/>
    <w:rsid w:val="00812FC2"/>
    <w:rsid w:val="00813461"/>
    <w:rsid w:val="0081357E"/>
    <w:rsid w:val="00813885"/>
    <w:rsid w:val="008138A5"/>
    <w:rsid w:val="00813951"/>
    <w:rsid w:val="0081399B"/>
    <w:rsid w:val="0081412B"/>
    <w:rsid w:val="008141E7"/>
    <w:rsid w:val="0081428E"/>
    <w:rsid w:val="00814AA9"/>
    <w:rsid w:val="00814B99"/>
    <w:rsid w:val="00814E92"/>
    <w:rsid w:val="00814E93"/>
    <w:rsid w:val="00814ED7"/>
    <w:rsid w:val="00814FB4"/>
    <w:rsid w:val="00814FF9"/>
    <w:rsid w:val="0081505E"/>
    <w:rsid w:val="008151EF"/>
    <w:rsid w:val="008152CD"/>
    <w:rsid w:val="0081530E"/>
    <w:rsid w:val="0081575D"/>
    <w:rsid w:val="008157B4"/>
    <w:rsid w:val="008157F0"/>
    <w:rsid w:val="008157FC"/>
    <w:rsid w:val="00815841"/>
    <w:rsid w:val="008159F5"/>
    <w:rsid w:val="00815B5E"/>
    <w:rsid w:val="00815C4A"/>
    <w:rsid w:val="00815C8C"/>
    <w:rsid w:val="00815D60"/>
    <w:rsid w:val="00815E86"/>
    <w:rsid w:val="00815F94"/>
    <w:rsid w:val="00816190"/>
    <w:rsid w:val="0081663B"/>
    <w:rsid w:val="00816675"/>
    <w:rsid w:val="00816A30"/>
    <w:rsid w:val="00816DFD"/>
    <w:rsid w:val="00816EF3"/>
    <w:rsid w:val="00817278"/>
    <w:rsid w:val="0081727B"/>
    <w:rsid w:val="0081739B"/>
    <w:rsid w:val="008178FC"/>
    <w:rsid w:val="00817CF6"/>
    <w:rsid w:val="00817DE3"/>
    <w:rsid w:val="00820173"/>
    <w:rsid w:val="008205D9"/>
    <w:rsid w:val="0082061D"/>
    <w:rsid w:val="0082071F"/>
    <w:rsid w:val="0082095E"/>
    <w:rsid w:val="00820969"/>
    <w:rsid w:val="00820B2F"/>
    <w:rsid w:val="00820B31"/>
    <w:rsid w:val="00820CC7"/>
    <w:rsid w:val="00820CE6"/>
    <w:rsid w:val="00820D05"/>
    <w:rsid w:val="00820E84"/>
    <w:rsid w:val="00820FFA"/>
    <w:rsid w:val="00821114"/>
    <w:rsid w:val="008211D5"/>
    <w:rsid w:val="00821235"/>
    <w:rsid w:val="008214FD"/>
    <w:rsid w:val="008215FA"/>
    <w:rsid w:val="00821603"/>
    <w:rsid w:val="008217B3"/>
    <w:rsid w:val="00821DC7"/>
    <w:rsid w:val="00821E27"/>
    <w:rsid w:val="00821E80"/>
    <w:rsid w:val="008222BB"/>
    <w:rsid w:val="008222E5"/>
    <w:rsid w:val="00822334"/>
    <w:rsid w:val="008223DD"/>
    <w:rsid w:val="008226C1"/>
    <w:rsid w:val="00822738"/>
    <w:rsid w:val="00822B46"/>
    <w:rsid w:val="008232CA"/>
    <w:rsid w:val="008235FF"/>
    <w:rsid w:val="0082384C"/>
    <w:rsid w:val="0082398B"/>
    <w:rsid w:val="00823A2B"/>
    <w:rsid w:val="00823C1A"/>
    <w:rsid w:val="00823C98"/>
    <w:rsid w:val="00823CCF"/>
    <w:rsid w:val="00823CD0"/>
    <w:rsid w:val="00823EDF"/>
    <w:rsid w:val="00823F1F"/>
    <w:rsid w:val="0082419A"/>
    <w:rsid w:val="00824417"/>
    <w:rsid w:val="00824490"/>
    <w:rsid w:val="008247A7"/>
    <w:rsid w:val="008248A3"/>
    <w:rsid w:val="00824B94"/>
    <w:rsid w:val="00825058"/>
    <w:rsid w:val="00825583"/>
    <w:rsid w:val="00825713"/>
    <w:rsid w:val="008258A0"/>
    <w:rsid w:val="00825B30"/>
    <w:rsid w:val="00825D45"/>
    <w:rsid w:val="00825F0B"/>
    <w:rsid w:val="0082621B"/>
    <w:rsid w:val="0082624F"/>
    <w:rsid w:val="008267C8"/>
    <w:rsid w:val="00826C3F"/>
    <w:rsid w:val="00826CB4"/>
    <w:rsid w:val="00826DC1"/>
    <w:rsid w:val="00826E5F"/>
    <w:rsid w:val="00826F78"/>
    <w:rsid w:val="0082719F"/>
    <w:rsid w:val="008273ED"/>
    <w:rsid w:val="00827940"/>
    <w:rsid w:val="00827A8B"/>
    <w:rsid w:val="00827AB7"/>
    <w:rsid w:val="00827CF1"/>
    <w:rsid w:val="00827CF2"/>
    <w:rsid w:val="00827D02"/>
    <w:rsid w:val="00827DA7"/>
    <w:rsid w:val="00827E58"/>
    <w:rsid w:val="0083010D"/>
    <w:rsid w:val="00830233"/>
    <w:rsid w:val="008309E5"/>
    <w:rsid w:val="00830A0C"/>
    <w:rsid w:val="00830C86"/>
    <w:rsid w:val="00830CD5"/>
    <w:rsid w:val="00830DD9"/>
    <w:rsid w:val="00830E02"/>
    <w:rsid w:val="0083107D"/>
    <w:rsid w:val="008311E9"/>
    <w:rsid w:val="0083131B"/>
    <w:rsid w:val="00831402"/>
    <w:rsid w:val="008314FE"/>
    <w:rsid w:val="00831950"/>
    <w:rsid w:val="00831A19"/>
    <w:rsid w:val="00831BDB"/>
    <w:rsid w:val="00831CAD"/>
    <w:rsid w:val="00831EF6"/>
    <w:rsid w:val="0083236D"/>
    <w:rsid w:val="008323F6"/>
    <w:rsid w:val="008326C9"/>
    <w:rsid w:val="00832709"/>
    <w:rsid w:val="00832775"/>
    <w:rsid w:val="008329E0"/>
    <w:rsid w:val="00832AF0"/>
    <w:rsid w:val="00832B69"/>
    <w:rsid w:val="00832BD8"/>
    <w:rsid w:val="00832C19"/>
    <w:rsid w:val="00832CDF"/>
    <w:rsid w:val="0083306D"/>
    <w:rsid w:val="00833432"/>
    <w:rsid w:val="00833568"/>
    <w:rsid w:val="008337B1"/>
    <w:rsid w:val="00833833"/>
    <w:rsid w:val="00833977"/>
    <w:rsid w:val="008340BF"/>
    <w:rsid w:val="00834131"/>
    <w:rsid w:val="00834333"/>
    <w:rsid w:val="00834531"/>
    <w:rsid w:val="0083453B"/>
    <w:rsid w:val="00834557"/>
    <w:rsid w:val="008346B4"/>
    <w:rsid w:val="00834948"/>
    <w:rsid w:val="00834B1A"/>
    <w:rsid w:val="00834B46"/>
    <w:rsid w:val="00834D7B"/>
    <w:rsid w:val="00834FA5"/>
    <w:rsid w:val="008350B7"/>
    <w:rsid w:val="00835373"/>
    <w:rsid w:val="008353DC"/>
    <w:rsid w:val="00835518"/>
    <w:rsid w:val="00835690"/>
    <w:rsid w:val="008358FB"/>
    <w:rsid w:val="00835A7F"/>
    <w:rsid w:val="00835E03"/>
    <w:rsid w:val="0083638B"/>
    <w:rsid w:val="008364B5"/>
    <w:rsid w:val="0083692E"/>
    <w:rsid w:val="008369FA"/>
    <w:rsid w:val="00836B87"/>
    <w:rsid w:val="00836D07"/>
    <w:rsid w:val="00836D93"/>
    <w:rsid w:val="00836DA1"/>
    <w:rsid w:val="00836FFF"/>
    <w:rsid w:val="00837146"/>
    <w:rsid w:val="008373CA"/>
    <w:rsid w:val="00837543"/>
    <w:rsid w:val="008376E9"/>
    <w:rsid w:val="0083771D"/>
    <w:rsid w:val="008377A7"/>
    <w:rsid w:val="008377D4"/>
    <w:rsid w:val="00837960"/>
    <w:rsid w:val="00837A2A"/>
    <w:rsid w:val="00837B46"/>
    <w:rsid w:val="0084027C"/>
    <w:rsid w:val="008403E0"/>
    <w:rsid w:val="008404A7"/>
    <w:rsid w:val="00840563"/>
    <w:rsid w:val="00840A4A"/>
    <w:rsid w:val="00840C54"/>
    <w:rsid w:val="00840DBF"/>
    <w:rsid w:val="00841265"/>
    <w:rsid w:val="00841557"/>
    <w:rsid w:val="00841625"/>
    <w:rsid w:val="0084171E"/>
    <w:rsid w:val="00841BB4"/>
    <w:rsid w:val="00841DC4"/>
    <w:rsid w:val="008423B0"/>
    <w:rsid w:val="0084242A"/>
    <w:rsid w:val="00842883"/>
    <w:rsid w:val="008431B9"/>
    <w:rsid w:val="00843206"/>
    <w:rsid w:val="008435E3"/>
    <w:rsid w:val="008435E9"/>
    <w:rsid w:val="008436B1"/>
    <w:rsid w:val="00843709"/>
    <w:rsid w:val="00843873"/>
    <w:rsid w:val="00843ACF"/>
    <w:rsid w:val="00843B16"/>
    <w:rsid w:val="00843B30"/>
    <w:rsid w:val="00843BC3"/>
    <w:rsid w:val="00844004"/>
    <w:rsid w:val="00844107"/>
    <w:rsid w:val="00844139"/>
    <w:rsid w:val="00844157"/>
    <w:rsid w:val="0084455B"/>
    <w:rsid w:val="00844893"/>
    <w:rsid w:val="008449C5"/>
    <w:rsid w:val="00844AB8"/>
    <w:rsid w:val="00844B3B"/>
    <w:rsid w:val="00844B72"/>
    <w:rsid w:val="00844F4A"/>
    <w:rsid w:val="00844F97"/>
    <w:rsid w:val="00845168"/>
    <w:rsid w:val="008452B4"/>
    <w:rsid w:val="00845397"/>
    <w:rsid w:val="00845570"/>
    <w:rsid w:val="00845633"/>
    <w:rsid w:val="00845777"/>
    <w:rsid w:val="0084578E"/>
    <w:rsid w:val="0084603E"/>
    <w:rsid w:val="00846192"/>
    <w:rsid w:val="008465F3"/>
    <w:rsid w:val="008475CD"/>
    <w:rsid w:val="008475CE"/>
    <w:rsid w:val="008476F7"/>
    <w:rsid w:val="00847778"/>
    <w:rsid w:val="008477A2"/>
    <w:rsid w:val="00847FB1"/>
    <w:rsid w:val="008500CC"/>
    <w:rsid w:val="00850192"/>
    <w:rsid w:val="0085019E"/>
    <w:rsid w:val="00850242"/>
    <w:rsid w:val="0085024B"/>
    <w:rsid w:val="0085024D"/>
    <w:rsid w:val="008502CA"/>
    <w:rsid w:val="0085039D"/>
    <w:rsid w:val="008503D5"/>
    <w:rsid w:val="008504E7"/>
    <w:rsid w:val="00850713"/>
    <w:rsid w:val="00850913"/>
    <w:rsid w:val="00850C47"/>
    <w:rsid w:val="00851209"/>
    <w:rsid w:val="00851373"/>
    <w:rsid w:val="00851491"/>
    <w:rsid w:val="0085152C"/>
    <w:rsid w:val="008517C2"/>
    <w:rsid w:val="00851BF2"/>
    <w:rsid w:val="00851E0E"/>
    <w:rsid w:val="00851E2F"/>
    <w:rsid w:val="00851E9D"/>
    <w:rsid w:val="00851FEA"/>
    <w:rsid w:val="00852213"/>
    <w:rsid w:val="00852261"/>
    <w:rsid w:val="00852577"/>
    <w:rsid w:val="00852C2A"/>
    <w:rsid w:val="00852D11"/>
    <w:rsid w:val="00852E1C"/>
    <w:rsid w:val="00853628"/>
    <w:rsid w:val="008537F4"/>
    <w:rsid w:val="00853B8E"/>
    <w:rsid w:val="00853C83"/>
    <w:rsid w:val="00853E7B"/>
    <w:rsid w:val="00853F58"/>
    <w:rsid w:val="0085431E"/>
    <w:rsid w:val="00854654"/>
    <w:rsid w:val="00854666"/>
    <w:rsid w:val="0085473B"/>
    <w:rsid w:val="00854876"/>
    <w:rsid w:val="00854A09"/>
    <w:rsid w:val="00854C1F"/>
    <w:rsid w:val="008550DC"/>
    <w:rsid w:val="00855224"/>
    <w:rsid w:val="008553EC"/>
    <w:rsid w:val="008555C7"/>
    <w:rsid w:val="008556C0"/>
    <w:rsid w:val="00855768"/>
    <w:rsid w:val="00855A3B"/>
    <w:rsid w:val="00855BD6"/>
    <w:rsid w:val="00855CA0"/>
    <w:rsid w:val="00855E13"/>
    <w:rsid w:val="00856329"/>
    <w:rsid w:val="0085642B"/>
    <w:rsid w:val="0085655B"/>
    <w:rsid w:val="008568D3"/>
    <w:rsid w:val="0085707C"/>
    <w:rsid w:val="00857138"/>
    <w:rsid w:val="0085731B"/>
    <w:rsid w:val="0085754C"/>
    <w:rsid w:val="00857816"/>
    <w:rsid w:val="00857E40"/>
    <w:rsid w:val="00857F7C"/>
    <w:rsid w:val="00857FD8"/>
    <w:rsid w:val="008600D2"/>
    <w:rsid w:val="00860265"/>
    <w:rsid w:val="00860717"/>
    <w:rsid w:val="00860AC0"/>
    <w:rsid w:val="00860F2D"/>
    <w:rsid w:val="00860FEF"/>
    <w:rsid w:val="0086129B"/>
    <w:rsid w:val="008612A7"/>
    <w:rsid w:val="00861375"/>
    <w:rsid w:val="0086139C"/>
    <w:rsid w:val="008617B6"/>
    <w:rsid w:val="00861944"/>
    <w:rsid w:val="0086199B"/>
    <w:rsid w:val="00861F77"/>
    <w:rsid w:val="00862242"/>
    <w:rsid w:val="008622D1"/>
    <w:rsid w:val="008623A7"/>
    <w:rsid w:val="00862402"/>
    <w:rsid w:val="00862BD0"/>
    <w:rsid w:val="00862E30"/>
    <w:rsid w:val="0086307B"/>
    <w:rsid w:val="008630E1"/>
    <w:rsid w:val="008637A1"/>
    <w:rsid w:val="00863A3E"/>
    <w:rsid w:val="00863BB4"/>
    <w:rsid w:val="00863CA7"/>
    <w:rsid w:val="00863DC7"/>
    <w:rsid w:val="00863E5B"/>
    <w:rsid w:val="008640C3"/>
    <w:rsid w:val="008641C7"/>
    <w:rsid w:val="00864402"/>
    <w:rsid w:val="008649F4"/>
    <w:rsid w:val="00864A5E"/>
    <w:rsid w:val="00864D8A"/>
    <w:rsid w:val="00864DB7"/>
    <w:rsid w:val="00864EA5"/>
    <w:rsid w:val="00864EC7"/>
    <w:rsid w:val="00865375"/>
    <w:rsid w:val="0086547F"/>
    <w:rsid w:val="00865482"/>
    <w:rsid w:val="008655F7"/>
    <w:rsid w:val="00865617"/>
    <w:rsid w:val="008658DB"/>
    <w:rsid w:val="0086596D"/>
    <w:rsid w:val="00865B34"/>
    <w:rsid w:val="00865C05"/>
    <w:rsid w:val="0086601A"/>
    <w:rsid w:val="008660C3"/>
    <w:rsid w:val="00866393"/>
    <w:rsid w:val="008663A0"/>
    <w:rsid w:val="008665B7"/>
    <w:rsid w:val="008668E5"/>
    <w:rsid w:val="00866A6F"/>
    <w:rsid w:val="00866AB9"/>
    <w:rsid w:val="00866B88"/>
    <w:rsid w:val="00866EBB"/>
    <w:rsid w:val="00866F55"/>
    <w:rsid w:val="008676DB"/>
    <w:rsid w:val="00867750"/>
    <w:rsid w:val="00867843"/>
    <w:rsid w:val="008678A1"/>
    <w:rsid w:val="00867A6F"/>
    <w:rsid w:val="00867B23"/>
    <w:rsid w:val="00867D42"/>
    <w:rsid w:val="00867D59"/>
    <w:rsid w:val="00867D8A"/>
    <w:rsid w:val="00867DC9"/>
    <w:rsid w:val="00867EE6"/>
    <w:rsid w:val="00867FEB"/>
    <w:rsid w:val="0087007A"/>
    <w:rsid w:val="008702E0"/>
    <w:rsid w:val="0087047C"/>
    <w:rsid w:val="00870902"/>
    <w:rsid w:val="00870B1B"/>
    <w:rsid w:val="00870FE6"/>
    <w:rsid w:val="00871071"/>
    <w:rsid w:val="00871589"/>
    <w:rsid w:val="00871789"/>
    <w:rsid w:val="00871976"/>
    <w:rsid w:val="00871E4E"/>
    <w:rsid w:val="00871FD0"/>
    <w:rsid w:val="00872082"/>
    <w:rsid w:val="008720B0"/>
    <w:rsid w:val="0087213A"/>
    <w:rsid w:val="008723BA"/>
    <w:rsid w:val="00872472"/>
    <w:rsid w:val="0087272E"/>
    <w:rsid w:val="00872982"/>
    <w:rsid w:val="008729AC"/>
    <w:rsid w:val="00872C27"/>
    <w:rsid w:val="00872FA1"/>
    <w:rsid w:val="008730DD"/>
    <w:rsid w:val="00873145"/>
    <w:rsid w:val="00873325"/>
    <w:rsid w:val="00873356"/>
    <w:rsid w:val="00873533"/>
    <w:rsid w:val="008739A7"/>
    <w:rsid w:val="00873A87"/>
    <w:rsid w:val="00873B5F"/>
    <w:rsid w:val="00874649"/>
    <w:rsid w:val="008747AE"/>
    <w:rsid w:val="00874832"/>
    <w:rsid w:val="0087483A"/>
    <w:rsid w:val="00874B52"/>
    <w:rsid w:val="00874BDD"/>
    <w:rsid w:val="00874CD6"/>
    <w:rsid w:val="0087504F"/>
    <w:rsid w:val="00875075"/>
    <w:rsid w:val="00875128"/>
    <w:rsid w:val="008751DF"/>
    <w:rsid w:val="008755B5"/>
    <w:rsid w:val="0087582B"/>
    <w:rsid w:val="0087595B"/>
    <w:rsid w:val="00875A0F"/>
    <w:rsid w:val="00875AA6"/>
    <w:rsid w:val="00875B41"/>
    <w:rsid w:val="00875B44"/>
    <w:rsid w:val="00875B7B"/>
    <w:rsid w:val="00875C0C"/>
    <w:rsid w:val="00875C3D"/>
    <w:rsid w:val="00875CD9"/>
    <w:rsid w:val="00875D51"/>
    <w:rsid w:val="00875E46"/>
    <w:rsid w:val="00875F5A"/>
    <w:rsid w:val="00876118"/>
    <w:rsid w:val="008763B4"/>
    <w:rsid w:val="00876409"/>
    <w:rsid w:val="008765B1"/>
    <w:rsid w:val="008765C4"/>
    <w:rsid w:val="00876887"/>
    <w:rsid w:val="008768F1"/>
    <w:rsid w:val="008768FF"/>
    <w:rsid w:val="00876974"/>
    <w:rsid w:val="00876C27"/>
    <w:rsid w:val="00876D00"/>
    <w:rsid w:val="00876FE0"/>
    <w:rsid w:val="00877006"/>
    <w:rsid w:val="0087716E"/>
    <w:rsid w:val="00877532"/>
    <w:rsid w:val="008775D8"/>
    <w:rsid w:val="00877968"/>
    <w:rsid w:val="00877B3C"/>
    <w:rsid w:val="00877BE0"/>
    <w:rsid w:val="00877BE3"/>
    <w:rsid w:val="00877CF9"/>
    <w:rsid w:val="00880066"/>
    <w:rsid w:val="008802A4"/>
    <w:rsid w:val="00880331"/>
    <w:rsid w:val="00880B91"/>
    <w:rsid w:val="00880BC4"/>
    <w:rsid w:val="00880BDC"/>
    <w:rsid w:val="00880D82"/>
    <w:rsid w:val="00880DA2"/>
    <w:rsid w:val="00880DC3"/>
    <w:rsid w:val="00881668"/>
    <w:rsid w:val="0088170C"/>
    <w:rsid w:val="008817B0"/>
    <w:rsid w:val="00881820"/>
    <w:rsid w:val="00881A15"/>
    <w:rsid w:val="00881CB8"/>
    <w:rsid w:val="00881DC6"/>
    <w:rsid w:val="00881DCB"/>
    <w:rsid w:val="00881EEC"/>
    <w:rsid w:val="00882081"/>
    <w:rsid w:val="008820A3"/>
    <w:rsid w:val="0088226A"/>
    <w:rsid w:val="00882305"/>
    <w:rsid w:val="00882335"/>
    <w:rsid w:val="008823C6"/>
    <w:rsid w:val="0088252A"/>
    <w:rsid w:val="0088263C"/>
    <w:rsid w:val="008826BF"/>
    <w:rsid w:val="008826F1"/>
    <w:rsid w:val="0088293F"/>
    <w:rsid w:val="008829EC"/>
    <w:rsid w:val="00882D2E"/>
    <w:rsid w:val="00882D9F"/>
    <w:rsid w:val="00882E03"/>
    <w:rsid w:val="00882F21"/>
    <w:rsid w:val="00883581"/>
    <w:rsid w:val="00883627"/>
    <w:rsid w:val="00883AFF"/>
    <w:rsid w:val="00883C6C"/>
    <w:rsid w:val="00883C81"/>
    <w:rsid w:val="00883F56"/>
    <w:rsid w:val="00884026"/>
    <w:rsid w:val="00884104"/>
    <w:rsid w:val="00884286"/>
    <w:rsid w:val="00884379"/>
    <w:rsid w:val="00884712"/>
    <w:rsid w:val="00884B5B"/>
    <w:rsid w:val="00884C51"/>
    <w:rsid w:val="00885034"/>
    <w:rsid w:val="008850A2"/>
    <w:rsid w:val="008850EB"/>
    <w:rsid w:val="008851D6"/>
    <w:rsid w:val="00885364"/>
    <w:rsid w:val="0088586E"/>
    <w:rsid w:val="00885D8C"/>
    <w:rsid w:val="00886129"/>
    <w:rsid w:val="00886392"/>
    <w:rsid w:val="00886882"/>
    <w:rsid w:val="00886AA1"/>
    <w:rsid w:val="00886C67"/>
    <w:rsid w:val="00886C79"/>
    <w:rsid w:val="00886F89"/>
    <w:rsid w:val="00887106"/>
    <w:rsid w:val="008872E4"/>
    <w:rsid w:val="008873F1"/>
    <w:rsid w:val="00887583"/>
    <w:rsid w:val="008878FC"/>
    <w:rsid w:val="00887CC9"/>
    <w:rsid w:val="00887E8D"/>
    <w:rsid w:val="00890034"/>
    <w:rsid w:val="00890122"/>
    <w:rsid w:val="00890437"/>
    <w:rsid w:val="0089074E"/>
    <w:rsid w:val="00890995"/>
    <w:rsid w:val="00890D9F"/>
    <w:rsid w:val="00891378"/>
    <w:rsid w:val="008914FF"/>
    <w:rsid w:val="0089165D"/>
    <w:rsid w:val="0089169E"/>
    <w:rsid w:val="0089176F"/>
    <w:rsid w:val="00891A2A"/>
    <w:rsid w:val="00891C49"/>
    <w:rsid w:val="0089251C"/>
    <w:rsid w:val="00892772"/>
    <w:rsid w:val="00892DBD"/>
    <w:rsid w:val="00892E22"/>
    <w:rsid w:val="00892EB0"/>
    <w:rsid w:val="008932BC"/>
    <w:rsid w:val="008932C5"/>
    <w:rsid w:val="00893648"/>
    <w:rsid w:val="008936C8"/>
    <w:rsid w:val="00893E07"/>
    <w:rsid w:val="0089420C"/>
    <w:rsid w:val="00894943"/>
    <w:rsid w:val="00894C71"/>
    <w:rsid w:val="00894CF9"/>
    <w:rsid w:val="00894E5D"/>
    <w:rsid w:val="00894E65"/>
    <w:rsid w:val="00895230"/>
    <w:rsid w:val="0089539E"/>
    <w:rsid w:val="00895588"/>
    <w:rsid w:val="00895906"/>
    <w:rsid w:val="00895CBB"/>
    <w:rsid w:val="00895CF7"/>
    <w:rsid w:val="00895D31"/>
    <w:rsid w:val="00895FD9"/>
    <w:rsid w:val="008961A9"/>
    <w:rsid w:val="0089668A"/>
    <w:rsid w:val="008966E4"/>
    <w:rsid w:val="008967D0"/>
    <w:rsid w:val="00896937"/>
    <w:rsid w:val="00896B95"/>
    <w:rsid w:val="00896D21"/>
    <w:rsid w:val="008971BB"/>
    <w:rsid w:val="008972BE"/>
    <w:rsid w:val="00897326"/>
    <w:rsid w:val="008976CA"/>
    <w:rsid w:val="008977E8"/>
    <w:rsid w:val="00897A86"/>
    <w:rsid w:val="00897B7C"/>
    <w:rsid w:val="008A001F"/>
    <w:rsid w:val="008A04EC"/>
    <w:rsid w:val="008A06BD"/>
    <w:rsid w:val="008A06EA"/>
    <w:rsid w:val="008A0B57"/>
    <w:rsid w:val="008A1001"/>
    <w:rsid w:val="008A115E"/>
    <w:rsid w:val="008A11E3"/>
    <w:rsid w:val="008A1286"/>
    <w:rsid w:val="008A18D2"/>
    <w:rsid w:val="008A195B"/>
    <w:rsid w:val="008A1C4C"/>
    <w:rsid w:val="008A1CF5"/>
    <w:rsid w:val="008A1D9B"/>
    <w:rsid w:val="008A1E19"/>
    <w:rsid w:val="008A1F4D"/>
    <w:rsid w:val="008A23D6"/>
    <w:rsid w:val="008A25CD"/>
    <w:rsid w:val="008A28A3"/>
    <w:rsid w:val="008A2FF8"/>
    <w:rsid w:val="008A31F8"/>
    <w:rsid w:val="008A33B9"/>
    <w:rsid w:val="008A36EA"/>
    <w:rsid w:val="008A38F0"/>
    <w:rsid w:val="008A3A80"/>
    <w:rsid w:val="008A3DCF"/>
    <w:rsid w:val="008A3F87"/>
    <w:rsid w:val="008A42BB"/>
    <w:rsid w:val="008A42E3"/>
    <w:rsid w:val="008A43B3"/>
    <w:rsid w:val="008A4554"/>
    <w:rsid w:val="008A483F"/>
    <w:rsid w:val="008A490A"/>
    <w:rsid w:val="008A4940"/>
    <w:rsid w:val="008A4A25"/>
    <w:rsid w:val="008A4A3C"/>
    <w:rsid w:val="008A529D"/>
    <w:rsid w:val="008A5399"/>
    <w:rsid w:val="008A576D"/>
    <w:rsid w:val="008A581F"/>
    <w:rsid w:val="008A59C8"/>
    <w:rsid w:val="008A5A1B"/>
    <w:rsid w:val="008A5BD9"/>
    <w:rsid w:val="008A5D2B"/>
    <w:rsid w:val="008A6139"/>
    <w:rsid w:val="008A617C"/>
    <w:rsid w:val="008A62CD"/>
    <w:rsid w:val="008A64AD"/>
    <w:rsid w:val="008A65FB"/>
    <w:rsid w:val="008A6856"/>
    <w:rsid w:val="008A6ADA"/>
    <w:rsid w:val="008A6B0E"/>
    <w:rsid w:val="008A6BF2"/>
    <w:rsid w:val="008A6CBF"/>
    <w:rsid w:val="008A7786"/>
    <w:rsid w:val="008A78A6"/>
    <w:rsid w:val="008A7AF4"/>
    <w:rsid w:val="008A7CF6"/>
    <w:rsid w:val="008A7EE3"/>
    <w:rsid w:val="008B0384"/>
    <w:rsid w:val="008B0513"/>
    <w:rsid w:val="008B052E"/>
    <w:rsid w:val="008B0D7E"/>
    <w:rsid w:val="008B0F70"/>
    <w:rsid w:val="008B1028"/>
    <w:rsid w:val="008B1094"/>
    <w:rsid w:val="008B126F"/>
    <w:rsid w:val="008B1334"/>
    <w:rsid w:val="008B183B"/>
    <w:rsid w:val="008B235A"/>
    <w:rsid w:val="008B262F"/>
    <w:rsid w:val="008B2872"/>
    <w:rsid w:val="008B2899"/>
    <w:rsid w:val="008B28A4"/>
    <w:rsid w:val="008B2907"/>
    <w:rsid w:val="008B290B"/>
    <w:rsid w:val="008B2B4A"/>
    <w:rsid w:val="008B2B5C"/>
    <w:rsid w:val="008B2DB9"/>
    <w:rsid w:val="008B2EF7"/>
    <w:rsid w:val="008B2F8E"/>
    <w:rsid w:val="008B30ED"/>
    <w:rsid w:val="008B323F"/>
    <w:rsid w:val="008B32D3"/>
    <w:rsid w:val="008B331C"/>
    <w:rsid w:val="008B34BC"/>
    <w:rsid w:val="008B34F3"/>
    <w:rsid w:val="008B35A4"/>
    <w:rsid w:val="008B3607"/>
    <w:rsid w:val="008B37DA"/>
    <w:rsid w:val="008B37E6"/>
    <w:rsid w:val="008B380D"/>
    <w:rsid w:val="008B3AB2"/>
    <w:rsid w:val="008B3B39"/>
    <w:rsid w:val="008B3C6D"/>
    <w:rsid w:val="008B3D0B"/>
    <w:rsid w:val="008B403A"/>
    <w:rsid w:val="008B4090"/>
    <w:rsid w:val="008B40CD"/>
    <w:rsid w:val="008B417A"/>
    <w:rsid w:val="008B427A"/>
    <w:rsid w:val="008B4298"/>
    <w:rsid w:val="008B432A"/>
    <w:rsid w:val="008B4613"/>
    <w:rsid w:val="008B4B84"/>
    <w:rsid w:val="008B4BEE"/>
    <w:rsid w:val="008B4C35"/>
    <w:rsid w:val="008B4CDD"/>
    <w:rsid w:val="008B4DBC"/>
    <w:rsid w:val="008B4E6B"/>
    <w:rsid w:val="008B4F62"/>
    <w:rsid w:val="008B525C"/>
    <w:rsid w:val="008B56D2"/>
    <w:rsid w:val="008B5835"/>
    <w:rsid w:val="008B58A0"/>
    <w:rsid w:val="008B59FC"/>
    <w:rsid w:val="008B61A2"/>
    <w:rsid w:val="008B640F"/>
    <w:rsid w:val="008B6790"/>
    <w:rsid w:val="008B6886"/>
    <w:rsid w:val="008B6888"/>
    <w:rsid w:val="008B68A8"/>
    <w:rsid w:val="008B6D19"/>
    <w:rsid w:val="008B6E8F"/>
    <w:rsid w:val="008B6F84"/>
    <w:rsid w:val="008B708C"/>
    <w:rsid w:val="008B71C7"/>
    <w:rsid w:val="008B71F6"/>
    <w:rsid w:val="008B740E"/>
    <w:rsid w:val="008B76E1"/>
    <w:rsid w:val="008B780B"/>
    <w:rsid w:val="008B7A0D"/>
    <w:rsid w:val="008B7EE2"/>
    <w:rsid w:val="008C013F"/>
    <w:rsid w:val="008C01E6"/>
    <w:rsid w:val="008C046D"/>
    <w:rsid w:val="008C07EC"/>
    <w:rsid w:val="008C0830"/>
    <w:rsid w:val="008C0A3D"/>
    <w:rsid w:val="008C0E77"/>
    <w:rsid w:val="008C0F04"/>
    <w:rsid w:val="008C10A0"/>
    <w:rsid w:val="008C1299"/>
    <w:rsid w:val="008C12A3"/>
    <w:rsid w:val="008C1592"/>
    <w:rsid w:val="008C1659"/>
    <w:rsid w:val="008C1BF5"/>
    <w:rsid w:val="008C1F83"/>
    <w:rsid w:val="008C219D"/>
    <w:rsid w:val="008C2218"/>
    <w:rsid w:val="008C2374"/>
    <w:rsid w:val="008C24B5"/>
    <w:rsid w:val="008C2641"/>
    <w:rsid w:val="008C26A9"/>
    <w:rsid w:val="008C2848"/>
    <w:rsid w:val="008C2924"/>
    <w:rsid w:val="008C2B99"/>
    <w:rsid w:val="008C2FFD"/>
    <w:rsid w:val="008C3094"/>
    <w:rsid w:val="008C30A4"/>
    <w:rsid w:val="008C32F5"/>
    <w:rsid w:val="008C3965"/>
    <w:rsid w:val="008C39F3"/>
    <w:rsid w:val="008C3B02"/>
    <w:rsid w:val="008C3BFF"/>
    <w:rsid w:val="008C3F42"/>
    <w:rsid w:val="008C42ED"/>
    <w:rsid w:val="008C4906"/>
    <w:rsid w:val="008C4BAF"/>
    <w:rsid w:val="008C4ED5"/>
    <w:rsid w:val="008C520E"/>
    <w:rsid w:val="008C52F6"/>
    <w:rsid w:val="008C5AC2"/>
    <w:rsid w:val="008C5C5F"/>
    <w:rsid w:val="008C5D13"/>
    <w:rsid w:val="008C5DDF"/>
    <w:rsid w:val="008C5F63"/>
    <w:rsid w:val="008C63B2"/>
    <w:rsid w:val="008C65AF"/>
    <w:rsid w:val="008C681D"/>
    <w:rsid w:val="008C68FD"/>
    <w:rsid w:val="008C6AC7"/>
    <w:rsid w:val="008C6BC7"/>
    <w:rsid w:val="008C6BD5"/>
    <w:rsid w:val="008C6BD9"/>
    <w:rsid w:val="008C6C28"/>
    <w:rsid w:val="008C704A"/>
    <w:rsid w:val="008C7150"/>
    <w:rsid w:val="008C723F"/>
    <w:rsid w:val="008C7305"/>
    <w:rsid w:val="008C764A"/>
    <w:rsid w:val="008C7731"/>
    <w:rsid w:val="008C77BA"/>
    <w:rsid w:val="008C7910"/>
    <w:rsid w:val="008C7937"/>
    <w:rsid w:val="008C7A21"/>
    <w:rsid w:val="008C7F7A"/>
    <w:rsid w:val="008D024B"/>
    <w:rsid w:val="008D02ED"/>
    <w:rsid w:val="008D032C"/>
    <w:rsid w:val="008D04BD"/>
    <w:rsid w:val="008D06ED"/>
    <w:rsid w:val="008D06F8"/>
    <w:rsid w:val="008D0806"/>
    <w:rsid w:val="008D0827"/>
    <w:rsid w:val="008D09DE"/>
    <w:rsid w:val="008D0A55"/>
    <w:rsid w:val="008D0C10"/>
    <w:rsid w:val="008D0D78"/>
    <w:rsid w:val="008D0DD3"/>
    <w:rsid w:val="008D1053"/>
    <w:rsid w:val="008D1224"/>
    <w:rsid w:val="008D1586"/>
    <w:rsid w:val="008D1B7B"/>
    <w:rsid w:val="008D1C9C"/>
    <w:rsid w:val="008D1E6F"/>
    <w:rsid w:val="008D1EC2"/>
    <w:rsid w:val="008D2017"/>
    <w:rsid w:val="008D20BB"/>
    <w:rsid w:val="008D21A5"/>
    <w:rsid w:val="008D2D4C"/>
    <w:rsid w:val="008D2E85"/>
    <w:rsid w:val="008D3938"/>
    <w:rsid w:val="008D3A1B"/>
    <w:rsid w:val="008D3AA4"/>
    <w:rsid w:val="008D3B68"/>
    <w:rsid w:val="008D3F3E"/>
    <w:rsid w:val="008D4113"/>
    <w:rsid w:val="008D41ED"/>
    <w:rsid w:val="008D4253"/>
    <w:rsid w:val="008D43EC"/>
    <w:rsid w:val="008D4469"/>
    <w:rsid w:val="008D44B4"/>
    <w:rsid w:val="008D44D2"/>
    <w:rsid w:val="008D4554"/>
    <w:rsid w:val="008D455D"/>
    <w:rsid w:val="008D477F"/>
    <w:rsid w:val="008D48C6"/>
    <w:rsid w:val="008D4FF5"/>
    <w:rsid w:val="008D5557"/>
    <w:rsid w:val="008D56C5"/>
    <w:rsid w:val="008D58A9"/>
    <w:rsid w:val="008D5BC8"/>
    <w:rsid w:val="008D5CBE"/>
    <w:rsid w:val="008D6054"/>
    <w:rsid w:val="008D62F4"/>
    <w:rsid w:val="008D6405"/>
    <w:rsid w:val="008D67D4"/>
    <w:rsid w:val="008D6881"/>
    <w:rsid w:val="008D6CB4"/>
    <w:rsid w:val="008D6CC8"/>
    <w:rsid w:val="008D6FEE"/>
    <w:rsid w:val="008D716D"/>
    <w:rsid w:val="008D77F9"/>
    <w:rsid w:val="008D7976"/>
    <w:rsid w:val="008D7C53"/>
    <w:rsid w:val="008D7E58"/>
    <w:rsid w:val="008D7EF2"/>
    <w:rsid w:val="008D7F0F"/>
    <w:rsid w:val="008E002E"/>
    <w:rsid w:val="008E0215"/>
    <w:rsid w:val="008E022B"/>
    <w:rsid w:val="008E038C"/>
    <w:rsid w:val="008E05B9"/>
    <w:rsid w:val="008E0D2B"/>
    <w:rsid w:val="008E12AD"/>
    <w:rsid w:val="008E12E2"/>
    <w:rsid w:val="008E1403"/>
    <w:rsid w:val="008E175A"/>
    <w:rsid w:val="008E1866"/>
    <w:rsid w:val="008E1B8D"/>
    <w:rsid w:val="008E1C32"/>
    <w:rsid w:val="008E2038"/>
    <w:rsid w:val="008E20D5"/>
    <w:rsid w:val="008E215A"/>
    <w:rsid w:val="008E21F6"/>
    <w:rsid w:val="008E260F"/>
    <w:rsid w:val="008E2660"/>
    <w:rsid w:val="008E2889"/>
    <w:rsid w:val="008E2E08"/>
    <w:rsid w:val="008E2EFE"/>
    <w:rsid w:val="008E2FAF"/>
    <w:rsid w:val="008E3080"/>
    <w:rsid w:val="008E3535"/>
    <w:rsid w:val="008E36AE"/>
    <w:rsid w:val="008E36B4"/>
    <w:rsid w:val="008E383D"/>
    <w:rsid w:val="008E39D8"/>
    <w:rsid w:val="008E3A85"/>
    <w:rsid w:val="008E4136"/>
    <w:rsid w:val="008E433E"/>
    <w:rsid w:val="008E454F"/>
    <w:rsid w:val="008E4930"/>
    <w:rsid w:val="008E49D7"/>
    <w:rsid w:val="008E4DA5"/>
    <w:rsid w:val="008E4FA9"/>
    <w:rsid w:val="008E4FB2"/>
    <w:rsid w:val="008E504A"/>
    <w:rsid w:val="008E5204"/>
    <w:rsid w:val="008E531D"/>
    <w:rsid w:val="008E537F"/>
    <w:rsid w:val="008E54EC"/>
    <w:rsid w:val="008E56B2"/>
    <w:rsid w:val="008E591F"/>
    <w:rsid w:val="008E59CA"/>
    <w:rsid w:val="008E60AF"/>
    <w:rsid w:val="008E619F"/>
    <w:rsid w:val="008E6221"/>
    <w:rsid w:val="008E6283"/>
    <w:rsid w:val="008E6348"/>
    <w:rsid w:val="008E64E2"/>
    <w:rsid w:val="008E6644"/>
    <w:rsid w:val="008E678B"/>
    <w:rsid w:val="008E67D4"/>
    <w:rsid w:val="008E6E43"/>
    <w:rsid w:val="008E6F97"/>
    <w:rsid w:val="008E706D"/>
    <w:rsid w:val="008E719F"/>
    <w:rsid w:val="008E7A4E"/>
    <w:rsid w:val="008E7EAB"/>
    <w:rsid w:val="008E7F55"/>
    <w:rsid w:val="008F01EB"/>
    <w:rsid w:val="008F03DD"/>
    <w:rsid w:val="008F0579"/>
    <w:rsid w:val="008F0626"/>
    <w:rsid w:val="008F0674"/>
    <w:rsid w:val="008F0745"/>
    <w:rsid w:val="008F111F"/>
    <w:rsid w:val="008F1160"/>
    <w:rsid w:val="008F12AD"/>
    <w:rsid w:val="008F12BF"/>
    <w:rsid w:val="008F146C"/>
    <w:rsid w:val="008F188E"/>
    <w:rsid w:val="008F18CA"/>
    <w:rsid w:val="008F19BB"/>
    <w:rsid w:val="008F1A82"/>
    <w:rsid w:val="008F1AC6"/>
    <w:rsid w:val="008F2014"/>
    <w:rsid w:val="008F2109"/>
    <w:rsid w:val="008F2223"/>
    <w:rsid w:val="008F239D"/>
    <w:rsid w:val="008F23FE"/>
    <w:rsid w:val="008F2869"/>
    <w:rsid w:val="008F286A"/>
    <w:rsid w:val="008F2A36"/>
    <w:rsid w:val="008F2B4D"/>
    <w:rsid w:val="008F2C7F"/>
    <w:rsid w:val="008F2F5C"/>
    <w:rsid w:val="008F2FD5"/>
    <w:rsid w:val="008F326A"/>
    <w:rsid w:val="008F32F5"/>
    <w:rsid w:val="008F3370"/>
    <w:rsid w:val="008F3485"/>
    <w:rsid w:val="008F372E"/>
    <w:rsid w:val="008F37FF"/>
    <w:rsid w:val="008F384B"/>
    <w:rsid w:val="008F39C8"/>
    <w:rsid w:val="008F3A2D"/>
    <w:rsid w:val="008F3AFF"/>
    <w:rsid w:val="008F3BA0"/>
    <w:rsid w:val="008F3DAA"/>
    <w:rsid w:val="008F3F78"/>
    <w:rsid w:val="008F4192"/>
    <w:rsid w:val="008F4490"/>
    <w:rsid w:val="008F44FF"/>
    <w:rsid w:val="008F4501"/>
    <w:rsid w:val="008F4B48"/>
    <w:rsid w:val="008F4B8F"/>
    <w:rsid w:val="008F4D9C"/>
    <w:rsid w:val="008F4F98"/>
    <w:rsid w:val="008F4FC5"/>
    <w:rsid w:val="008F58B6"/>
    <w:rsid w:val="008F5D7A"/>
    <w:rsid w:val="008F5F53"/>
    <w:rsid w:val="008F618E"/>
    <w:rsid w:val="008F63AD"/>
    <w:rsid w:val="008F6B55"/>
    <w:rsid w:val="008F6C17"/>
    <w:rsid w:val="008F6DC0"/>
    <w:rsid w:val="008F6DC9"/>
    <w:rsid w:val="008F72A3"/>
    <w:rsid w:val="008F7420"/>
    <w:rsid w:val="008F7670"/>
    <w:rsid w:val="008F7694"/>
    <w:rsid w:val="008F7703"/>
    <w:rsid w:val="008F794D"/>
    <w:rsid w:val="008F7B2F"/>
    <w:rsid w:val="008F7D11"/>
    <w:rsid w:val="008F7FBE"/>
    <w:rsid w:val="0090032F"/>
    <w:rsid w:val="009008AB"/>
    <w:rsid w:val="00900CA3"/>
    <w:rsid w:val="00900DED"/>
    <w:rsid w:val="00900DFC"/>
    <w:rsid w:val="00900E65"/>
    <w:rsid w:val="00900EBE"/>
    <w:rsid w:val="009011A8"/>
    <w:rsid w:val="00901326"/>
    <w:rsid w:val="009013B4"/>
    <w:rsid w:val="0090173C"/>
    <w:rsid w:val="00901746"/>
    <w:rsid w:val="00901750"/>
    <w:rsid w:val="0090176F"/>
    <w:rsid w:val="00901EBF"/>
    <w:rsid w:val="009020EE"/>
    <w:rsid w:val="009024B0"/>
    <w:rsid w:val="0090271F"/>
    <w:rsid w:val="009028BE"/>
    <w:rsid w:val="00902B94"/>
    <w:rsid w:val="00903052"/>
    <w:rsid w:val="00903058"/>
    <w:rsid w:val="009030AD"/>
    <w:rsid w:val="00903505"/>
    <w:rsid w:val="009035B0"/>
    <w:rsid w:val="0090364C"/>
    <w:rsid w:val="009038FA"/>
    <w:rsid w:val="00903934"/>
    <w:rsid w:val="00903BBA"/>
    <w:rsid w:val="00903C44"/>
    <w:rsid w:val="00903E8A"/>
    <w:rsid w:val="00903EA7"/>
    <w:rsid w:val="009040ED"/>
    <w:rsid w:val="00904524"/>
    <w:rsid w:val="00904760"/>
    <w:rsid w:val="009047D0"/>
    <w:rsid w:val="00904883"/>
    <w:rsid w:val="00904A60"/>
    <w:rsid w:val="00904CD0"/>
    <w:rsid w:val="00904EA5"/>
    <w:rsid w:val="00905391"/>
    <w:rsid w:val="00905915"/>
    <w:rsid w:val="009059B0"/>
    <w:rsid w:val="00905B37"/>
    <w:rsid w:val="00905FB2"/>
    <w:rsid w:val="00906009"/>
    <w:rsid w:val="0090609E"/>
    <w:rsid w:val="0090612A"/>
    <w:rsid w:val="00906247"/>
    <w:rsid w:val="0090637E"/>
    <w:rsid w:val="009063AB"/>
    <w:rsid w:val="009063C0"/>
    <w:rsid w:val="00906492"/>
    <w:rsid w:val="009065E0"/>
    <w:rsid w:val="0090664E"/>
    <w:rsid w:val="009067D8"/>
    <w:rsid w:val="009068C9"/>
    <w:rsid w:val="00906C9A"/>
    <w:rsid w:val="00906DEE"/>
    <w:rsid w:val="00907275"/>
    <w:rsid w:val="00907311"/>
    <w:rsid w:val="009077C8"/>
    <w:rsid w:val="00907B79"/>
    <w:rsid w:val="00907DB8"/>
    <w:rsid w:val="00910278"/>
    <w:rsid w:val="00910289"/>
    <w:rsid w:val="009103AD"/>
    <w:rsid w:val="009105DE"/>
    <w:rsid w:val="00910675"/>
    <w:rsid w:val="009109A9"/>
    <w:rsid w:val="00910B9E"/>
    <w:rsid w:val="00910DDA"/>
    <w:rsid w:val="00910DF8"/>
    <w:rsid w:val="009112FC"/>
    <w:rsid w:val="0091157C"/>
    <w:rsid w:val="00911905"/>
    <w:rsid w:val="009119C8"/>
    <w:rsid w:val="00911B55"/>
    <w:rsid w:val="00911DD5"/>
    <w:rsid w:val="00911EB9"/>
    <w:rsid w:val="0091226D"/>
    <w:rsid w:val="00912489"/>
    <w:rsid w:val="009126CE"/>
    <w:rsid w:val="00912876"/>
    <w:rsid w:val="00912904"/>
    <w:rsid w:val="00912A86"/>
    <w:rsid w:val="00912B6A"/>
    <w:rsid w:val="00912B9B"/>
    <w:rsid w:val="00912BE3"/>
    <w:rsid w:val="00912DB6"/>
    <w:rsid w:val="00912DE4"/>
    <w:rsid w:val="00912E2D"/>
    <w:rsid w:val="00912E79"/>
    <w:rsid w:val="00912E90"/>
    <w:rsid w:val="00912ED5"/>
    <w:rsid w:val="00912F37"/>
    <w:rsid w:val="00912F5E"/>
    <w:rsid w:val="00913339"/>
    <w:rsid w:val="009133DB"/>
    <w:rsid w:val="009134BB"/>
    <w:rsid w:val="009135CD"/>
    <w:rsid w:val="00913C97"/>
    <w:rsid w:val="00913E4E"/>
    <w:rsid w:val="00913FF9"/>
    <w:rsid w:val="00914003"/>
    <w:rsid w:val="0091427C"/>
    <w:rsid w:val="009144AB"/>
    <w:rsid w:val="00914642"/>
    <w:rsid w:val="009147B9"/>
    <w:rsid w:val="009147E3"/>
    <w:rsid w:val="009148C6"/>
    <w:rsid w:val="00914AC4"/>
    <w:rsid w:val="00914C2A"/>
    <w:rsid w:val="00914CC3"/>
    <w:rsid w:val="00914DB5"/>
    <w:rsid w:val="00914FFA"/>
    <w:rsid w:val="00915657"/>
    <w:rsid w:val="00915C12"/>
    <w:rsid w:val="00915F25"/>
    <w:rsid w:val="0091604F"/>
    <w:rsid w:val="009168EE"/>
    <w:rsid w:val="00916B40"/>
    <w:rsid w:val="00916DCF"/>
    <w:rsid w:val="0091754A"/>
    <w:rsid w:val="009176FD"/>
    <w:rsid w:val="00917A0F"/>
    <w:rsid w:val="00917B22"/>
    <w:rsid w:val="00917B47"/>
    <w:rsid w:val="0092006F"/>
    <w:rsid w:val="00920081"/>
    <w:rsid w:val="0092018C"/>
    <w:rsid w:val="0092030D"/>
    <w:rsid w:val="009203B2"/>
    <w:rsid w:val="009203B9"/>
    <w:rsid w:val="0092060C"/>
    <w:rsid w:val="00920950"/>
    <w:rsid w:val="00920AB5"/>
    <w:rsid w:val="00921009"/>
    <w:rsid w:val="009211C3"/>
    <w:rsid w:val="009212BD"/>
    <w:rsid w:val="0092136B"/>
    <w:rsid w:val="009215D0"/>
    <w:rsid w:val="00921746"/>
    <w:rsid w:val="00921D87"/>
    <w:rsid w:val="00921DFA"/>
    <w:rsid w:val="00921E06"/>
    <w:rsid w:val="00921E29"/>
    <w:rsid w:val="00922101"/>
    <w:rsid w:val="00922111"/>
    <w:rsid w:val="00922278"/>
    <w:rsid w:val="009224E3"/>
    <w:rsid w:val="009226CE"/>
    <w:rsid w:val="009226EB"/>
    <w:rsid w:val="00922A6F"/>
    <w:rsid w:val="00922B0F"/>
    <w:rsid w:val="00922C58"/>
    <w:rsid w:val="00922C9C"/>
    <w:rsid w:val="00922CAD"/>
    <w:rsid w:val="00922F41"/>
    <w:rsid w:val="00922F5B"/>
    <w:rsid w:val="00922FB5"/>
    <w:rsid w:val="00923107"/>
    <w:rsid w:val="009232D6"/>
    <w:rsid w:val="00923341"/>
    <w:rsid w:val="009237A3"/>
    <w:rsid w:val="009239B6"/>
    <w:rsid w:val="00923B83"/>
    <w:rsid w:val="00923CAF"/>
    <w:rsid w:val="00923CC3"/>
    <w:rsid w:val="0092405C"/>
    <w:rsid w:val="00924198"/>
    <w:rsid w:val="009242A2"/>
    <w:rsid w:val="009243AD"/>
    <w:rsid w:val="00924554"/>
    <w:rsid w:val="0092469D"/>
    <w:rsid w:val="009246C2"/>
    <w:rsid w:val="009247EE"/>
    <w:rsid w:val="009248CC"/>
    <w:rsid w:val="00924C63"/>
    <w:rsid w:val="009251EE"/>
    <w:rsid w:val="0092535F"/>
    <w:rsid w:val="00925412"/>
    <w:rsid w:val="00925473"/>
    <w:rsid w:val="00925583"/>
    <w:rsid w:val="009255DB"/>
    <w:rsid w:val="00925943"/>
    <w:rsid w:val="00925950"/>
    <w:rsid w:val="00925BA1"/>
    <w:rsid w:val="00925DB0"/>
    <w:rsid w:val="00925E3E"/>
    <w:rsid w:val="00926219"/>
    <w:rsid w:val="0092636E"/>
    <w:rsid w:val="00926388"/>
    <w:rsid w:val="009263BC"/>
    <w:rsid w:val="00926765"/>
    <w:rsid w:val="00926A88"/>
    <w:rsid w:val="0092723B"/>
    <w:rsid w:val="0092762A"/>
    <w:rsid w:val="009277E1"/>
    <w:rsid w:val="00927AE5"/>
    <w:rsid w:val="00927C81"/>
    <w:rsid w:val="00930196"/>
    <w:rsid w:val="00930443"/>
    <w:rsid w:val="009305D9"/>
    <w:rsid w:val="009308A6"/>
    <w:rsid w:val="00930B48"/>
    <w:rsid w:val="00930C5E"/>
    <w:rsid w:val="0093117D"/>
    <w:rsid w:val="0093118F"/>
    <w:rsid w:val="009312AE"/>
    <w:rsid w:val="0093176F"/>
    <w:rsid w:val="009317F8"/>
    <w:rsid w:val="00931A00"/>
    <w:rsid w:val="00931C4A"/>
    <w:rsid w:val="00931C6B"/>
    <w:rsid w:val="00931E20"/>
    <w:rsid w:val="00931F8F"/>
    <w:rsid w:val="00932401"/>
    <w:rsid w:val="00932576"/>
    <w:rsid w:val="0093268E"/>
    <w:rsid w:val="00932714"/>
    <w:rsid w:val="00932A0D"/>
    <w:rsid w:val="00932A5D"/>
    <w:rsid w:val="00932A9B"/>
    <w:rsid w:val="00932C41"/>
    <w:rsid w:val="00932CB9"/>
    <w:rsid w:val="00932CC5"/>
    <w:rsid w:val="00932F9C"/>
    <w:rsid w:val="0093323B"/>
    <w:rsid w:val="00933437"/>
    <w:rsid w:val="009334B4"/>
    <w:rsid w:val="009334C1"/>
    <w:rsid w:val="0093374C"/>
    <w:rsid w:val="00933967"/>
    <w:rsid w:val="0093396C"/>
    <w:rsid w:val="00933FDE"/>
    <w:rsid w:val="00934005"/>
    <w:rsid w:val="00934104"/>
    <w:rsid w:val="00934848"/>
    <w:rsid w:val="009349FE"/>
    <w:rsid w:val="00934A0F"/>
    <w:rsid w:val="00934B19"/>
    <w:rsid w:val="00934E2F"/>
    <w:rsid w:val="009351DF"/>
    <w:rsid w:val="009353CF"/>
    <w:rsid w:val="0093625D"/>
    <w:rsid w:val="009365ED"/>
    <w:rsid w:val="009366AC"/>
    <w:rsid w:val="009366CA"/>
    <w:rsid w:val="009366D8"/>
    <w:rsid w:val="009369B5"/>
    <w:rsid w:val="00936AE6"/>
    <w:rsid w:val="009371A7"/>
    <w:rsid w:val="00937421"/>
    <w:rsid w:val="0093791C"/>
    <w:rsid w:val="00937B38"/>
    <w:rsid w:val="00937E8B"/>
    <w:rsid w:val="00937F12"/>
    <w:rsid w:val="00937F1D"/>
    <w:rsid w:val="009400D2"/>
    <w:rsid w:val="009400D6"/>
    <w:rsid w:val="009404D7"/>
    <w:rsid w:val="0094050B"/>
    <w:rsid w:val="00940866"/>
    <w:rsid w:val="00940D94"/>
    <w:rsid w:val="0094125B"/>
    <w:rsid w:val="00941309"/>
    <w:rsid w:val="00941603"/>
    <w:rsid w:val="009419F4"/>
    <w:rsid w:val="00941ABF"/>
    <w:rsid w:val="00941C15"/>
    <w:rsid w:val="00941E20"/>
    <w:rsid w:val="00941F5F"/>
    <w:rsid w:val="009420AB"/>
    <w:rsid w:val="00942127"/>
    <w:rsid w:val="009422F2"/>
    <w:rsid w:val="0094231F"/>
    <w:rsid w:val="009424F8"/>
    <w:rsid w:val="009426E6"/>
    <w:rsid w:val="00942BAE"/>
    <w:rsid w:val="00943024"/>
    <w:rsid w:val="009430CB"/>
    <w:rsid w:val="00943180"/>
    <w:rsid w:val="0094324A"/>
    <w:rsid w:val="00943410"/>
    <w:rsid w:val="00943431"/>
    <w:rsid w:val="00943513"/>
    <w:rsid w:val="00943867"/>
    <w:rsid w:val="009438E2"/>
    <w:rsid w:val="00943988"/>
    <w:rsid w:val="00943CA4"/>
    <w:rsid w:val="00943D64"/>
    <w:rsid w:val="0094401B"/>
    <w:rsid w:val="009442CE"/>
    <w:rsid w:val="00944428"/>
    <w:rsid w:val="0094465A"/>
    <w:rsid w:val="00944955"/>
    <w:rsid w:val="00944965"/>
    <w:rsid w:val="00944A6C"/>
    <w:rsid w:val="0094501A"/>
    <w:rsid w:val="00945056"/>
    <w:rsid w:val="00945257"/>
    <w:rsid w:val="009452E5"/>
    <w:rsid w:val="0094571C"/>
    <w:rsid w:val="009459BC"/>
    <w:rsid w:val="00945DD3"/>
    <w:rsid w:val="0094600C"/>
    <w:rsid w:val="009462F7"/>
    <w:rsid w:val="009463B6"/>
    <w:rsid w:val="009464F3"/>
    <w:rsid w:val="0094665C"/>
    <w:rsid w:val="009467FA"/>
    <w:rsid w:val="00946879"/>
    <w:rsid w:val="009468C7"/>
    <w:rsid w:val="00946B07"/>
    <w:rsid w:val="00946B5C"/>
    <w:rsid w:val="009471C0"/>
    <w:rsid w:val="00947314"/>
    <w:rsid w:val="0094736E"/>
    <w:rsid w:val="00947470"/>
    <w:rsid w:val="00947699"/>
    <w:rsid w:val="009476AE"/>
    <w:rsid w:val="0094799D"/>
    <w:rsid w:val="009479A4"/>
    <w:rsid w:val="00947A4A"/>
    <w:rsid w:val="00947A4F"/>
    <w:rsid w:val="00947FE9"/>
    <w:rsid w:val="009502D5"/>
    <w:rsid w:val="0095032B"/>
    <w:rsid w:val="0095037C"/>
    <w:rsid w:val="0095065B"/>
    <w:rsid w:val="00950DF2"/>
    <w:rsid w:val="00950F88"/>
    <w:rsid w:val="009510CE"/>
    <w:rsid w:val="009510D3"/>
    <w:rsid w:val="0095116B"/>
    <w:rsid w:val="009514B6"/>
    <w:rsid w:val="00951565"/>
    <w:rsid w:val="00951D66"/>
    <w:rsid w:val="00951D8C"/>
    <w:rsid w:val="00951F39"/>
    <w:rsid w:val="00952229"/>
    <w:rsid w:val="009522BD"/>
    <w:rsid w:val="00952313"/>
    <w:rsid w:val="00952322"/>
    <w:rsid w:val="00952396"/>
    <w:rsid w:val="009523FF"/>
    <w:rsid w:val="009524B9"/>
    <w:rsid w:val="009528FE"/>
    <w:rsid w:val="00952A4F"/>
    <w:rsid w:val="009530D0"/>
    <w:rsid w:val="00953249"/>
    <w:rsid w:val="00953264"/>
    <w:rsid w:val="0095326B"/>
    <w:rsid w:val="009534B4"/>
    <w:rsid w:val="009534F6"/>
    <w:rsid w:val="00953696"/>
    <w:rsid w:val="0095371E"/>
    <w:rsid w:val="00953753"/>
    <w:rsid w:val="00953E0E"/>
    <w:rsid w:val="00953F51"/>
    <w:rsid w:val="00954303"/>
    <w:rsid w:val="009545FF"/>
    <w:rsid w:val="00954669"/>
    <w:rsid w:val="00954AC1"/>
    <w:rsid w:val="00954E3E"/>
    <w:rsid w:val="00954FF1"/>
    <w:rsid w:val="00955027"/>
    <w:rsid w:val="00955478"/>
    <w:rsid w:val="0095548B"/>
    <w:rsid w:val="00955641"/>
    <w:rsid w:val="0095583F"/>
    <w:rsid w:val="00955A5B"/>
    <w:rsid w:val="00955B38"/>
    <w:rsid w:val="00955C45"/>
    <w:rsid w:val="00955CE7"/>
    <w:rsid w:val="00955EA2"/>
    <w:rsid w:val="00956240"/>
    <w:rsid w:val="00956605"/>
    <w:rsid w:val="00956635"/>
    <w:rsid w:val="0095663E"/>
    <w:rsid w:val="009568F1"/>
    <w:rsid w:val="00956B23"/>
    <w:rsid w:val="00956CD2"/>
    <w:rsid w:val="00956D9B"/>
    <w:rsid w:val="00956ED9"/>
    <w:rsid w:val="009572B5"/>
    <w:rsid w:val="00957336"/>
    <w:rsid w:val="0095750C"/>
    <w:rsid w:val="009576C6"/>
    <w:rsid w:val="009579BC"/>
    <w:rsid w:val="00957CB0"/>
    <w:rsid w:val="00957D3A"/>
    <w:rsid w:val="00957D5B"/>
    <w:rsid w:val="0096015D"/>
    <w:rsid w:val="00960521"/>
    <w:rsid w:val="00960664"/>
    <w:rsid w:val="009606B7"/>
    <w:rsid w:val="00960921"/>
    <w:rsid w:val="00960971"/>
    <w:rsid w:val="009609D0"/>
    <w:rsid w:val="00960DDF"/>
    <w:rsid w:val="0096109E"/>
    <w:rsid w:val="009612B8"/>
    <w:rsid w:val="009613E8"/>
    <w:rsid w:val="0096143C"/>
    <w:rsid w:val="009615C3"/>
    <w:rsid w:val="00961812"/>
    <w:rsid w:val="0096181B"/>
    <w:rsid w:val="00961C0C"/>
    <w:rsid w:val="00961F35"/>
    <w:rsid w:val="00961F5F"/>
    <w:rsid w:val="00961F8B"/>
    <w:rsid w:val="009620DE"/>
    <w:rsid w:val="00962567"/>
    <w:rsid w:val="009627EB"/>
    <w:rsid w:val="00962A93"/>
    <w:rsid w:val="00962D46"/>
    <w:rsid w:val="00962D71"/>
    <w:rsid w:val="00962E9D"/>
    <w:rsid w:val="00963955"/>
    <w:rsid w:val="00963CA1"/>
    <w:rsid w:val="00963CB4"/>
    <w:rsid w:val="00963F12"/>
    <w:rsid w:val="00963F43"/>
    <w:rsid w:val="00963FEA"/>
    <w:rsid w:val="00964170"/>
    <w:rsid w:val="00964241"/>
    <w:rsid w:val="00964325"/>
    <w:rsid w:val="0096440D"/>
    <w:rsid w:val="00964523"/>
    <w:rsid w:val="00964C85"/>
    <w:rsid w:val="00964FBA"/>
    <w:rsid w:val="00965217"/>
    <w:rsid w:val="00965338"/>
    <w:rsid w:val="009655E0"/>
    <w:rsid w:val="00965753"/>
    <w:rsid w:val="009658AE"/>
    <w:rsid w:val="0096597A"/>
    <w:rsid w:val="00965B08"/>
    <w:rsid w:val="00965C43"/>
    <w:rsid w:val="00965C8E"/>
    <w:rsid w:val="00965EF1"/>
    <w:rsid w:val="00966107"/>
    <w:rsid w:val="00966155"/>
    <w:rsid w:val="009664D6"/>
    <w:rsid w:val="0096650E"/>
    <w:rsid w:val="00966562"/>
    <w:rsid w:val="00966B1C"/>
    <w:rsid w:val="00966C01"/>
    <w:rsid w:val="009671EB"/>
    <w:rsid w:val="0096757B"/>
    <w:rsid w:val="009676B4"/>
    <w:rsid w:val="0096772A"/>
    <w:rsid w:val="009677D4"/>
    <w:rsid w:val="00967905"/>
    <w:rsid w:val="00967B89"/>
    <w:rsid w:val="00967C2B"/>
    <w:rsid w:val="00967C78"/>
    <w:rsid w:val="00967CD4"/>
    <w:rsid w:val="00967DCA"/>
    <w:rsid w:val="009705BD"/>
    <w:rsid w:val="0097068B"/>
    <w:rsid w:val="00970719"/>
    <w:rsid w:val="00970A54"/>
    <w:rsid w:val="00970EF0"/>
    <w:rsid w:val="00970EFD"/>
    <w:rsid w:val="00971249"/>
    <w:rsid w:val="0097136F"/>
    <w:rsid w:val="00971805"/>
    <w:rsid w:val="0097183B"/>
    <w:rsid w:val="009718A8"/>
    <w:rsid w:val="00971958"/>
    <w:rsid w:val="00971AF7"/>
    <w:rsid w:val="00971CFF"/>
    <w:rsid w:val="00971E5D"/>
    <w:rsid w:val="009722AF"/>
    <w:rsid w:val="009725FA"/>
    <w:rsid w:val="0097288C"/>
    <w:rsid w:val="009729D9"/>
    <w:rsid w:val="00972B27"/>
    <w:rsid w:val="00973308"/>
    <w:rsid w:val="00973309"/>
    <w:rsid w:val="009733B6"/>
    <w:rsid w:val="009734D1"/>
    <w:rsid w:val="009734F9"/>
    <w:rsid w:val="00973509"/>
    <w:rsid w:val="0097366A"/>
    <w:rsid w:val="0097376C"/>
    <w:rsid w:val="00973978"/>
    <w:rsid w:val="009739C5"/>
    <w:rsid w:val="00973DB7"/>
    <w:rsid w:val="00973DD3"/>
    <w:rsid w:val="00973FD8"/>
    <w:rsid w:val="009741BE"/>
    <w:rsid w:val="00974295"/>
    <w:rsid w:val="00974488"/>
    <w:rsid w:val="00974537"/>
    <w:rsid w:val="0097476F"/>
    <w:rsid w:val="009747F6"/>
    <w:rsid w:val="0097483F"/>
    <w:rsid w:val="00974E60"/>
    <w:rsid w:val="009750A7"/>
    <w:rsid w:val="009754E5"/>
    <w:rsid w:val="0097556C"/>
    <w:rsid w:val="00975613"/>
    <w:rsid w:val="00975653"/>
    <w:rsid w:val="009756EC"/>
    <w:rsid w:val="00975720"/>
    <w:rsid w:val="00975962"/>
    <w:rsid w:val="00975A26"/>
    <w:rsid w:val="009760F5"/>
    <w:rsid w:val="009761A0"/>
    <w:rsid w:val="00976222"/>
    <w:rsid w:val="009763F3"/>
    <w:rsid w:val="009764F0"/>
    <w:rsid w:val="009766BF"/>
    <w:rsid w:val="009768C7"/>
    <w:rsid w:val="00976E0A"/>
    <w:rsid w:val="00976F58"/>
    <w:rsid w:val="00977371"/>
    <w:rsid w:val="009777AD"/>
    <w:rsid w:val="00977997"/>
    <w:rsid w:val="009779CC"/>
    <w:rsid w:val="00980065"/>
    <w:rsid w:val="0098023F"/>
    <w:rsid w:val="009802AF"/>
    <w:rsid w:val="00980397"/>
    <w:rsid w:val="0098049A"/>
    <w:rsid w:val="009807BD"/>
    <w:rsid w:val="009807D7"/>
    <w:rsid w:val="0098081C"/>
    <w:rsid w:val="00980C50"/>
    <w:rsid w:val="00980E93"/>
    <w:rsid w:val="00981026"/>
    <w:rsid w:val="009812BA"/>
    <w:rsid w:val="00981358"/>
    <w:rsid w:val="00981621"/>
    <w:rsid w:val="00981678"/>
    <w:rsid w:val="0098179C"/>
    <w:rsid w:val="009817C0"/>
    <w:rsid w:val="009820EA"/>
    <w:rsid w:val="00982258"/>
    <w:rsid w:val="00982361"/>
    <w:rsid w:val="00982443"/>
    <w:rsid w:val="00982E0C"/>
    <w:rsid w:val="009831A7"/>
    <w:rsid w:val="00983552"/>
    <w:rsid w:val="009835D4"/>
    <w:rsid w:val="009837E8"/>
    <w:rsid w:val="00983A32"/>
    <w:rsid w:val="00983CA7"/>
    <w:rsid w:val="00983D47"/>
    <w:rsid w:val="00983F42"/>
    <w:rsid w:val="009840CB"/>
    <w:rsid w:val="009843F3"/>
    <w:rsid w:val="00984716"/>
    <w:rsid w:val="0098477C"/>
    <w:rsid w:val="00984DC1"/>
    <w:rsid w:val="00984EAD"/>
    <w:rsid w:val="0098500D"/>
    <w:rsid w:val="0098505A"/>
    <w:rsid w:val="009851BA"/>
    <w:rsid w:val="00985291"/>
    <w:rsid w:val="00985A3B"/>
    <w:rsid w:val="00985D94"/>
    <w:rsid w:val="00985D99"/>
    <w:rsid w:val="00985DD9"/>
    <w:rsid w:val="0098600F"/>
    <w:rsid w:val="0098624B"/>
    <w:rsid w:val="009863E6"/>
    <w:rsid w:val="0098640F"/>
    <w:rsid w:val="0098645E"/>
    <w:rsid w:val="00986947"/>
    <w:rsid w:val="0098696B"/>
    <w:rsid w:val="00986975"/>
    <w:rsid w:val="00986A01"/>
    <w:rsid w:val="00986BA5"/>
    <w:rsid w:val="00986BEC"/>
    <w:rsid w:val="00986C48"/>
    <w:rsid w:val="0098727C"/>
    <w:rsid w:val="00987387"/>
    <w:rsid w:val="00987454"/>
    <w:rsid w:val="00987608"/>
    <w:rsid w:val="009877FC"/>
    <w:rsid w:val="00987B02"/>
    <w:rsid w:val="00987B23"/>
    <w:rsid w:val="00987D17"/>
    <w:rsid w:val="00987FBA"/>
    <w:rsid w:val="00990053"/>
    <w:rsid w:val="0099019F"/>
    <w:rsid w:val="0099046C"/>
    <w:rsid w:val="009905C5"/>
    <w:rsid w:val="0099081A"/>
    <w:rsid w:val="00990BD5"/>
    <w:rsid w:val="00990BF1"/>
    <w:rsid w:val="00990D2E"/>
    <w:rsid w:val="00990FAF"/>
    <w:rsid w:val="0099114E"/>
    <w:rsid w:val="00991496"/>
    <w:rsid w:val="00991500"/>
    <w:rsid w:val="0099164B"/>
    <w:rsid w:val="00991BAD"/>
    <w:rsid w:val="00991BED"/>
    <w:rsid w:val="00991C4F"/>
    <w:rsid w:val="00991D07"/>
    <w:rsid w:val="00991DEE"/>
    <w:rsid w:val="009920AD"/>
    <w:rsid w:val="009922EB"/>
    <w:rsid w:val="0099268D"/>
    <w:rsid w:val="00992AA4"/>
    <w:rsid w:val="00993117"/>
    <w:rsid w:val="0099312D"/>
    <w:rsid w:val="00993243"/>
    <w:rsid w:val="00993311"/>
    <w:rsid w:val="0099334A"/>
    <w:rsid w:val="0099340F"/>
    <w:rsid w:val="00993484"/>
    <w:rsid w:val="00993994"/>
    <w:rsid w:val="00993BBC"/>
    <w:rsid w:val="00993C08"/>
    <w:rsid w:val="00993C91"/>
    <w:rsid w:val="00993CA5"/>
    <w:rsid w:val="009940A2"/>
    <w:rsid w:val="009944E9"/>
    <w:rsid w:val="0099459B"/>
    <w:rsid w:val="009947BA"/>
    <w:rsid w:val="009947BE"/>
    <w:rsid w:val="00994907"/>
    <w:rsid w:val="0099491A"/>
    <w:rsid w:val="009949EB"/>
    <w:rsid w:val="00994B02"/>
    <w:rsid w:val="00994FDA"/>
    <w:rsid w:val="00994FF7"/>
    <w:rsid w:val="0099513F"/>
    <w:rsid w:val="009955C6"/>
    <w:rsid w:val="009957F7"/>
    <w:rsid w:val="00995991"/>
    <w:rsid w:val="00995D1F"/>
    <w:rsid w:val="00995D77"/>
    <w:rsid w:val="00995FB7"/>
    <w:rsid w:val="009961BD"/>
    <w:rsid w:val="00996250"/>
    <w:rsid w:val="00996552"/>
    <w:rsid w:val="0099660C"/>
    <w:rsid w:val="00996652"/>
    <w:rsid w:val="009967C7"/>
    <w:rsid w:val="00996B54"/>
    <w:rsid w:val="00996CB3"/>
    <w:rsid w:val="00996CF0"/>
    <w:rsid w:val="00996D0C"/>
    <w:rsid w:val="00996D3D"/>
    <w:rsid w:val="009970E5"/>
    <w:rsid w:val="009971D6"/>
    <w:rsid w:val="00997550"/>
    <w:rsid w:val="009977FF"/>
    <w:rsid w:val="0099780D"/>
    <w:rsid w:val="00997A80"/>
    <w:rsid w:val="00997D1B"/>
    <w:rsid w:val="00997FE6"/>
    <w:rsid w:val="009A03E1"/>
    <w:rsid w:val="009A0A0C"/>
    <w:rsid w:val="009A0AAF"/>
    <w:rsid w:val="009A0B10"/>
    <w:rsid w:val="009A0B87"/>
    <w:rsid w:val="009A0C56"/>
    <w:rsid w:val="009A0E7F"/>
    <w:rsid w:val="009A1488"/>
    <w:rsid w:val="009A1555"/>
    <w:rsid w:val="009A1D34"/>
    <w:rsid w:val="009A1DFC"/>
    <w:rsid w:val="009A1FA9"/>
    <w:rsid w:val="009A2171"/>
    <w:rsid w:val="009A2256"/>
    <w:rsid w:val="009A2300"/>
    <w:rsid w:val="009A2354"/>
    <w:rsid w:val="009A2407"/>
    <w:rsid w:val="009A287A"/>
    <w:rsid w:val="009A2966"/>
    <w:rsid w:val="009A2E95"/>
    <w:rsid w:val="009A322A"/>
    <w:rsid w:val="009A38BC"/>
    <w:rsid w:val="009A39E1"/>
    <w:rsid w:val="009A3A03"/>
    <w:rsid w:val="009A3B0C"/>
    <w:rsid w:val="009A3C35"/>
    <w:rsid w:val="009A3DE4"/>
    <w:rsid w:val="009A3ED4"/>
    <w:rsid w:val="009A3F2B"/>
    <w:rsid w:val="009A4148"/>
    <w:rsid w:val="009A43B3"/>
    <w:rsid w:val="009A44AB"/>
    <w:rsid w:val="009A480A"/>
    <w:rsid w:val="009A4ABB"/>
    <w:rsid w:val="009A4ACF"/>
    <w:rsid w:val="009A4ED7"/>
    <w:rsid w:val="009A50E4"/>
    <w:rsid w:val="009A5122"/>
    <w:rsid w:val="009A5210"/>
    <w:rsid w:val="009A57DD"/>
    <w:rsid w:val="009A59E1"/>
    <w:rsid w:val="009A59E6"/>
    <w:rsid w:val="009A5F75"/>
    <w:rsid w:val="009A60A2"/>
    <w:rsid w:val="009A60C5"/>
    <w:rsid w:val="009A60D5"/>
    <w:rsid w:val="009A616E"/>
    <w:rsid w:val="009A6409"/>
    <w:rsid w:val="009A6619"/>
    <w:rsid w:val="009A699E"/>
    <w:rsid w:val="009A69E1"/>
    <w:rsid w:val="009A6C40"/>
    <w:rsid w:val="009A6EBA"/>
    <w:rsid w:val="009A71DE"/>
    <w:rsid w:val="009A7659"/>
    <w:rsid w:val="009A768C"/>
    <w:rsid w:val="009A773E"/>
    <w:rsid w:val="009A774E"/>
    <w:rsid w:val="009A788F"/>
    <w:rsid w:val="009A7B2A"/>
    <w:rsid w:val="009A7E84"/>
    <w:rsid w:val="009A7ED4"/>
    <w:rsid w:val="009A7F4B"/>
    <w:rsid w:val="009B01A5"/>
    <w:rsid w:val="009B03C1"/>
    <w:rsid w:val="009B0681"/>
    <w:rsid w:val="009B0862"/>
    <w:rsid w:val="009B096E"/>
    <w:rsid w:val="009B0A05"/>
    <w:rsid w:val="009B0BE3"/>
    <w:rsid w:val="009B0CBF"/>
    <w:rsid w:val="009B0F23"/>
    <w:rsid w:val="009B1142"/>
    <w:rsid w:val="009B15EF"/>
    <w:rsid w:val="009B1763"/>
    <w:rsid w:val="009B1BF6"/>
    <w:rsid w:val="009B1BFE"/>
    <w:rsid w:val="009B1D2D"/>
    <w:rsid w:val="009B1DFD"/>
    <w:rsid w:val="009B1E2D"/>
    <w:rsid w:val="009B1EFA"/>
    <w:rsid w:val="009B21FD"/>
    <w:rsid w:val="009B2243"/>
    <w:rsid w:val="009B2441"/>
    <w:rsid w:val="009B26E5"/>
    <w:rsid w:val="009B2830"/>
    <w:rsid w:val="009B2B54"/>
    <w:rsid w:val="009B2C23"/>
    <w:rsid w:val="009B2F6A"/>
    <w:rsid w:val="009B2F6B"/>
    <w:rsid w:val="009B2F7E"/>
    <w:rsid w:val="009B2FD7"/>
    <w:rsid w:val="009B3273"/>
    <w:rsid w:val="009B3802"/>
    <w:rsid w:val="009B380C"/>
    <w:rsid w:val="009B3892"/>
    <w:rsid w:val="009B39B7"/>
    <w:rsid w:val="009B3AA9"/>
    <w:rsid w:val="009B4056"/>
    <w:rsid w:val="009B413D"/>
    <w:rsid w:val="009B42DE"/>
    <w:rsid w:val="009B4611"/>
    <w:rsid w:val="009B48A8"/>
    <w:rsid w:val="009B4A66"/>
    <w:rsid w:val="009B4BC3"/>
    <w:rsid w:val="009B4CFC"/>
    <w:rsid w:val="009B4E08"/>
    <w:rsid w:val="009B4F61"/>
    <w:rsid w:val="009B532C"/>
    <w:rsid w:val="009B5565"/>
    <w:rsid w:val="009B573F"/>
    <w:rsid w:val="009B5931"/>
    <w:rsid w:val="009B5A1B"/>
    <w:rsid w:val="009B5DC9"/>
    <w:rsid w:val="009B5E03"/>
    <w:rsid w:val="009B5F22"/>
    <w:rsid w:val="009B5F9D"/>
    <w:rsid w:val="009B5FAA"/>
    <w:rsid w:val="009B605C"/>
    <w:rsid w:val="009B60F6"/>
    <w:rsid w:val="009B611E"/>
    <w:rsid w:val="009B66D6"/>
    <w:rsid w:val="009B66F3"/>
    <w:rsid w:val="009B6899"/>
    <w:rsid w:val="009B69E2"/>
    <w:rsid w:val="009B6BEB"/>
    <w:rsid w:val="009B6C29"/>
    <w:rsid w:val="009B6C41"/>
    <w:rsid w:val="009B6C90"/>
    <w:rsid w:val="009B6DA2"/>
    <w:rsid w:val="009B708F"/>
    <w:rsid w:val="009B723F"/>
    <w:rsid w:val="009B7345"/>
    <w:rsid w:val="009B7427"/>
    <w:rsid w:val="009B7641"/>
    <w:rsid w:val="009B799B"/>
    <w:rsid w:val="009B7CE0"/>
    <w:rsid w:val="009B7E65"/>
    <w:rsid w:val="009C02A4"/>
    <w:rsid w:val="009C0409"/>
    <w:rsid w:val="009C071C"/>
    <w:rsid w:val="009C07D9"/>
    <w:rsid w:val="009C096D"/>
    <w:rsid w:val="009C0A4A"/>
    <w:rsid w:val="009C0C5A"/>
    <w:rsid w:val="009C0C9C"/>
    <w:rsid w:val="009C0E91"/>
    <w:rsid w:val="009C14A9"/>
    <w:rsid w:val="009C14CE"/>
    <w:rsid w:val="009C166E"/>
    <w:rsid w:val="009C1695"/>
    <w:rsid w:val="009C1728"/>
    <w:rsid w:val="009C186D"/>
    <w:rsid w:val="009C1AD2"/>
    <w:rsid w:val="009C1CA7"/>
    <w:rsid w:val="009C1EF0"/>
    <w:rsid w:val="009C1F41"/>
    <w:rsid w:val="009C20A3"/>
    <w:rsid w:val="009C2601"/>
    <w:rsid w:val="009C261D"/>
    <w:rsid w:val="009C26D4"/>
    <w:rsid w:val="009C26EE"/>
    <w:rsid w:val="009C297C"/>
    <w:rsid w:val="009C2AF3"/>
    <w:rsid w:val="009C2D13"/>
    <w:rsid w:val="009C2E8F"/>
    <w:rsid w:val="009C307C"/>
    <w:rsid w:val="009C3384"/>
    <w:rsid w:val="009C3660"/>
    <w:rsid w:val="009C372F"/>
    <w:rsid w:val="009C375D"/>
    <w:rsid w:val="009C39FD"/>
    <w:rsid w:val="009C3BA0"/>
    <w:rsid w:val="009C3BC9"/>
    <w:rsid w:val="009C4063"/>
    <w:rsid w:val="009C4421"/>
    <w:rsid w:val="009C442A"/>
    <w:rsid w:val="009C468D"/>
    <w:rsid w:val="009C4821"/>
    <w:rsid w:val="009C4837"/>
    <w:rsid w:val="009C4F86"/>
    <w:rsid w:val="009C4FFD"/>
    <w:rsid w:val="009C50E6"/>
    <w:rsid w:val="009C50EA"/>
    <w:rsid w:val="009C510B"/>
    <w:rsid w:val="009C5274"/>
    <w:rsid w:val="009C5739"/>
    <w:rsid w:val="009C5C26"/>
    <w:rsid w:val="009C5C85"/>
    <w:rsid w:val="009C61B4"/>
    <w:rsid w:val="009C630C"/>
    <w:rsid w:val="009C64A0"/>
    <w:rsid w:val="009C6721"/>
    <w:rsid w:val="009C7276"/>
    <w:rsid w:val="009C7326"/>
    <w:rsid w:val="009C73F8"/>
    <w:rsid w:val="009C752D"/>
    <w:rsid w:val="009C791E"/>
    <w:rsid w:val="009C79BB"/>
    <w:rsid w:val="009C79C8"/>
    <w:rsid w:val="009C79D7"/>
    <w:rsid w:val="009C7A1A"/>
    <w:rsid w:val="009C7A81"/>
    <w:rsid w:val="009C7CE7"/>
    <w:rsid w:val="009C7E9E"/>
    <w:rsid w:val="009C7F1C"/>
    <w:rsid w:val="009D0392"/>
    <w:rsid w:val="009D03DF"/>
    <w:rsid w:val="009D043C"/>
    <w:rsid w:val="009D049A"/>
    <w:rsid w:val="009D04EF"/>
    <w:rsid w:val="009D0552"/>
    <w:rsid w:val="009D0E78"/>
    <w:rsid w:val="009D1634"/>
    <w:rsid w:val="009D172C"/>
    <w:rsid w:val="009D1CCD"/>
    <w:rsid w:val="009D2185"/>
    <w:rsid w:val="009D2271"/>
    <w:rsid w:val="009D255E"/>
    <w:rsid w:val="009D25EB"/>
    <w:rsid w:val="009D262A"/>
    <w:rsid w:val="009D26B9"/>
    <w:rsid w:val="009D2946"/>
    <w:rsid w:val="009D298D"/>
    <w:rsid w:val="009D299D"/>
    <w:rsid w:val="009D2A2E"/>
    <w:rsid w:val="009D2B9B"/>
    <w:rsid w:val="009D2C94"/>
    <w:rsid w:val="009D2D33"/>
    <w:rsid w:val="009D2EE0"/>
    <w:rsid w:val="009D2F1F"/>
    <w:rsid w:val="009D2F6E"/>
    <w:rsid w:val="009D311E"/>
    <w:rsid w:val="009D32CE"/>
    <w:rsid w:val="009D33DB"/>
    <w:rsid w:val="009D3693"/>
    <w:rsid w:val="009D36C2"/>
    <w:rsid w:val="009D39F0"/>
    <w:rsid w:val="009D3C79"/>
    <w:rsid w:val="009D3F3E"/>
    <w:rsid w:val="009D3FBD"/>
    <w:rsid w:val="009D4260"/>
    <w:rsid w:val="009D42C1"/>
    <w:rsid w:val="009D4595"/>
    <w:rsid w:val="009D4678"/>
    <w:rsid w:val="009D4727"/>
    <w:rsid w:val="009D4880"/>
    <w:rsid w:val="009D4B60"/>
    <w:rsid w:val="009D4F94"/>
    <w:rsid w:val="009D50F7"/>
    <w:rsid w:val="009D51F4"/>
    <w:rsid w:val="009D5518"/>
    <w:rsid w:val="009D56EE"/>
    <w:rsid w:val="009D5754"/>
    <w:rsid w:val="009D5788"/>
    <w:rsid w:val="009D5DED"/>
    <w:rsid w:val="009D5F9F"/>
    <w:rsid w:val="009D6070"/>
    <w:rsid w:val="009D61F4"/>
    <w:rsid w:val="009D6305"/>
    <w:rsid w:val="009D641E"/>
    <w:rsid w:val="009D64DC"/>
    <w:rsid w:val="009D6513"/>
    <w:rsid w:val="009D6B55"/>
    <w:rsid w:val="009D6DBF"/>
    <w:rsid w:val="009D6FE1"/>
    <w:rsid w:val="009D716F"/>
    <w:rsid w:val="009D71D1"/>
    <w:rsid w:val="009D7522"/>
    <w:rsid w:val="009D75CD"/>
    <w:rsid w:val="009D79E3"/>
    <w:rsid w:val="009D7A12"/>
    <w:rsid w:val="009D7ADE"/>
    <w:rsid w:val="009D7B15"/>
    <w:rsid w:val="009D7B72"/>
    <w:rsid w:val="009D7B78"/>
    <w:rsid w:val="009D7C7D"/>
    <w:rsid w:val="009D7CE3"/>
    <w:rsid w:val="009E0179"/>
    <w:rsid w:val="009E0494"/>
    <w:rsid w:val="009E08E0"/>
    <w:rsid w:val="009E0902"/>
    <w:rsid w:val="009E0A7A"/>
    <w:rsid w:val="009E11BB"/>
    <w:rsid w:val="009E1497"/>
    <w:rsid w:val="009E1683"/>
    <w:rsid w:val="009E1703"/>
    <w:rsid w:val="009E1ED6"/>
    <w:rsid w:val="009E1F04"/>
    <w:rsid w:val="009E2013"/>
    <w:rsid w:val="009E2083"/>
    <w:rsid w:val="009E210C"/>
    <w:rsid w:val="009E21A8"/>
    <w:rsid w:val="009E222E"/>
    <w:rsid w:val="009E2542"/>
    <w:rsid w:val="009E267D"/>
    <w:rsid w:val="009E26C4"/>
    <w:rsid w:val="009E2C5A"/>
    <w:rsid w:val="009E2DE4"/>
    <w:rsid w:val="009E3344"/>
    <w:rsid w:val="009E3404"/>
    <w:rsid w:val="009E3481"/>
    <w:rsid w:val="009E34C6"/>
    <w:rsid w:val="009E357E"/>
    <w:rsid w:val="009E385F"/>
    <w:rsid w:val="009E3939"/>
    <w:rsid w:val="009E3A3C"/>
    <w:rsid w:val="009E3C38"/>
    <w:rsid w:val="009E3C6F"/>
    <w:rsid w:val="009E4059"/>
    <w:rsid w:val="009E411E"/>
    <w:rsid w:val="009E420C"/>
    <w:rsid w:val="009E4349"/>
    <w:rsid w:val="009E44F4"/>
    <w:rsid w:val="009E45CA"/>
    <w:rsid w:val="009E4758"/>
    <w:rsid w:val="009E48CC"/>
    <w:rsid w:val="009E49B6"/>
    <w:rsid w:val="009E4A0C"/>
    <w:rsid w:val="009E4A3E"/>
    <w:rsid w:val="009E4BE1"/>
    <w:rsid w:val="009E4C4C"/>
    <w:rsid w:val="009E4C6F"/>
    <w:rsid w:val="009E4D4B"/>
    <w:rsid w:val="009E5013"/>
    <w:rsid w:val="009E5302"/>
    <w:rsid w:val="009E54E2"/>
    <w:rsid w:val="009E5FFE"/>
    <w:rsid w:val="009E6018"/>
    <w:rsid w:val="009E60A3"/>
    <w:rsid w:val="009E646E"/>
    <w:rsid w:val="009E64EC"/>
    <w:rsid w:val="009E65EA"/>
    <w:rsid w:val="009E66FA"/>
    <w:rsid w:val="009E6761"/>
    <w:rsid w:val="009E68A7"/>
    <w:rsid w:val="009E6A61"/>
    <w:rsid w:val="009E6AEA"/>
    <w:rsid w:val="009E6C7A"/>
    <w:rsid w:val="009E6D48"/>
    <w:rsid w:val="009E6D4A"/>
    <w:rsid w:val="009E6FE3"/>
    <w:rsid w:val="009E706C"/>
    <w:rsid w:val="009E71A4"/>
    <w:rsid w:val="009E720E"/>
    <w:rsid w:val="009E766C"/>
    <w:rsid w:val="009E772F"/>
    <w:rsid w:val="009E79FF"/>
    <w:rsid w:val="009E7AAE"/>
    <w:rsid w:val="009E7C2C"/>
    <w:rsid w:val="009E7D2D"/>
    <w:rsid w:val="009E7D77"/>
    <w:rsid w:val="009E7FE6"/>
    <w:rsid w:val="009F0371"/>
    <w:rsid w:val="009F05AE"/>
    <w:rsid w:val="009F06F1"/>
    <w:rsid w:val="009F09B6"/>
    <w:rsid w:val="009F0A9D"/>
    <w:rsid w:val="009F0B60"/>
    <w:rsid w:val="009F0DE8"/>
    <w:rsid w:val="009F0FBB"/>
    <w:rsid w:val="009F18B0"/>
    <w:rsid w:val="009F192D"/>
    <w:rsid w:val="009F1A49"/>
    <w:rsid w:val="009F1AEC"/>
    <w:rsid w:val="009F1E67"/>
    <w:rsid w:val="009F1EDD"/>
    <w:rsid w:val="009F1EE9"/>
    <w:rsid w:val="009F205D"/>
    <w:rsid w:val="009F2160"/>
    <w:rsid w:val="009F248E"/>
    <w:rsid w:val="009F277B"/>
    <w:rsid w:val="009F2AB4"/>
    <w:rsid w:val="009F2C31"/>
    <w:rsid w:val="009F361B"/>
    <w:rsid w:val="009F3A63"/>
    <w:rsid w:val="009F3AB3"/>
    <w:rsid w:val="009F3C2B"/>
    <w:rsid w:val="009F3DAA"/>
    <w:rsid w:val="009F404F"/>
    <w:rsid w:val="009F4496"/>
    <w:rsid w:val="009F4735"/>
    <w:rsid w:val="009F49B5"/>
    <w:rsid w:val="009F4DAE"/>
    <w:rsid w:val="009F5039"/>
    <w:rsid w:val="009F505C"/>
    <w:rsid w:val="009F519C"/>
    <w:rsid w:val="009F5395"/>
    <w:rsid w:val="009F53C4"/>
    <w:rsid w:val="009F54C6"/>
    <w:rsid w:val="009F57C2"/>
    <w:rsid w:val="009F58A0"/>
    <w:rsid w:val="009F5946"/>
    <w:rsid w:val="009F5959"/>
    <w:rsid w:val="009F5FC8"/>
    <w:rsid w:val="009F6024"/>
    <w:rsid w:val="009F649A"/>
    <w:rsid w:val="009F6544"/>
    <w:rsid w:val="009F681B"/>
    <w:rsid w:val="009F6912"/>
    <w:rsid w:val="009F6A1C"/>
    <w:rsid w:val="009F6A64"/>
    <w:rsid w:val="009F6A88"/>
    <w:rsid w:val="009F6B0E"/>
    <w:rsid w:val="009F6CA6"/>
    <w:rsid w:val="009F732C"/>
    <w:rsid w:val="009F79C2"/>
    <w:rsid w:val="009F7BED"/>
    <w:rsid w:val="009F7D3C"/>
    <w:rsid w:val="009F7DFD"/>
    <w:rsid w:val="009F7FB0"/>
    <w:rsid w:val="009F7FF0"/>
    <w:rsid w:val="00A001EA"/>
    <w:rsid w:val="00A00272"/>
    <w:rsid w:val="00A00888"/>
    <w:rsid w:val="00A00D97"/>
    <w:rsid w:val="00A0100A"/>
    <w:rsid w:val="00A01486"/>
    <w:rsid w:val="00A01598"/>
    <w:rsid w:val="00A01689"/>
    <w:rsid w:val="00A018E3"/>
    <w:rsid w:val="00A01961"/>
    <w:rsid w:val="00A01BDC"/>
    <w:rsid w:val="00A01D54"/>
    <w:rsid w:val="00A0222A"/>
    <w:rsid w:val="00A022DC"/>
    <w:rsid w:val="00A02563"/>
    <w:rsid w:val="00A02575"/>
    <w:rsid w:val="00A025FB"/>
    <w:rsid w:val="00A0264F"/>
    <w:rsid w:val="00A027A9"/>
    <w:rsid w:val="00A029CC"/>
    <w:rsid w:val="00A02A45"/>
    <w:rsid w:val="00A02BFA"/>
    <w:rsid w:val="00A02EF4"/>
    <w:rsid w:val="00A030D9"/>
    <w:rsid w:val="00A0330B"/>
    <w:rsid w:val="00A03333"/>
    <w:rsid w:val="00A036FB"/>
    <w:rsid w:val="00A03830"/>
    <w:rsid w:val="00A03A38"/>
    <w:rsid w:val="00A0428B"/>
    <w:rsid w:val="00A04609"/>
    <w:rsid w:val="00A046B5"/>
    <w:rsid w:val="00A04802"/>
    <w:rsid w:val="00A049CA"/>
    <w:rsid w:val="00A04C7D"/>
    <w:rsid w:val="00A04DD6"/>
    <w:rsid w:val="00A04F5B"/>
    <w:rsid w:val="00A0536D"/>
    <w:rsid w:val="00A053EE"/>
    <w:rsid w:val="00A05595"/>
    <w:rsid w:val="00A05650"/>
    <w:rsid w:val="00A056D7"/>
    <w:rsid w:val="00A0573A"/>
    <w:rsid w:val="00A0591E"/>
    <w:rsid w:val="00A06198"/>
    <w:rsid w:val="00A0628D"/>
    <w:rsid w:val="00A06AB3"/>
    <w:rsid w:val="00A06D52"/>
    <w:rsid w:val="00A06DE1"/>
    <w:rsid w:val="00A06F32"/>
    <w:rsid w:val="00A07127"/>
    <w:rsid w:val="00A0742E"/>
    <w:rsid w:val="00A101A5"/>
    <w:rsid w:val="00A10318"/>
    <w:rsid w:val="00A10500"/>
    <w:rsid w:val="00A1061D"/>
    <w:rsid w:val="00A10642"/>
    <w:rsid w:val="00A10912"/>
    <w:rsid w:val="00A10A33"/>
    <w:rsid w:val="00A11086"/>
    <w:rsid w:val="00A11369"/>
    <w:rsid w:val="00A11431"/>
    <w:rsid w:val="00A115F7"/>
    <w:rsid w:val="00A117B2"/>
    <w:rsid w:val="00A119EB"/>
    <w:rsid w:val="00A11B1A"/>
    <w:rsid w:val="00A11BFB"/>
    <w:rsid w:val="00A11DC2"/>
    <w:rsid w:val="00A11ECC"/>
    <w:rsid w:val="00A12165"/>
    <w:rsid w:val="00A1222D"/>
    <w:rsid w:val="00A12294"/>
    <w:rsid w:val="00A124FA"/>
    <w:rsid w:val="00A1252A"/>
    <w:rsid w:val="00A12682"/>
    <w:rsid w:val="00A126D0"/>
    <w:rsid w:val="00A1284E"/>
    <w:rsid w:val="00A128D8"/>
    <w:rsid w:val="00A12902"/>
    <w:rsid w:val="00A12978"/>
    <w:rsid w:val="00A12CE2"/>
    <w:rsid w:val="00A12DEF"/>
    <w:rsid w:val="00A131B5"/>
    <w:rsid w:val="00A131F1"/>
    <w:rsid w:val="00A13253"/>
    <w:rsid w:val="00A13709"/>
    <w:rsid w:val="00A13741"/>
    <w:rsid w:val="00A138AF"/>
    <w:rsid w:val="00A13CB6"/>
    <w:rsid w:val="00A13D43"/>
    <w:rsid w:val="00A13EC9"/>
    <w:rsid w:val="00A13ED2"/>
    <w:rsid w:val="00A14334"/>
    <w:rsid w:val="00A14677"/>
    <w:rsid w:val="00A14791"/>
    <w:rsid w:val="00A147CE"/>
    <w:rsid w:val="00A14AD5"/>
    <w:rsid w:val="00A14B33"/>
    <w:rsid w:val="00A14B3D"/>
    <w:rsid w:val="00A15003"/>
    <w:rsid w:val="00A1506A"/>
    <w:rsid w:val="00A15453"/>
    <w:rsid w:val="00A156C4"/>
    <w:rsid w:val="00A1581E"/>
    <w:rsid w:val="00A15CFB"/>
    <w:rsid w:val="00A163D2"/>
    <w:rsid w:val="00A1685B"/>
    <w:rsid w:val="00A16A3A"/>
    <w:rsid w:val="00A16AA7"/>
    <w:rsid w:val="00A16AF8"/>
    <w:rsid w:val="00A16D56"/>
    <w:rsid w:val="00A16DC1"/>
    <w:rsid w:val="00A17262"/>
    <w:rsid w:val="00A1747F"/>
    <w:rsid w:val="00A17B19"/>
    <w:rsid w:val="00A17E7A"/>
    <w:rsid w:val="00A17E8C"/>
    <w:rsid w:val="00A17EFC"/>
    <w:rsid w:val="00A2015B"/>
    <w:rsid w:val="00A20481"/>
    <w:rsid w:val="00A205A9"/>
    <w:rsid w:val="00A20682"/>
    <w:rsid w:val="00A20F4F"/>
    <w:rsid w:val="00A20FD2"/>
    <w:rsid w:val="00A211C8"/>
    <w:rsid w:val="00A214DD"/>
    <w:rsid w:val="00A2150B"/>
    <w:rsid w:val="00A2172F"/>
    <w:rsid w:val="00A2182C"/>
    <w:rsid w:val="00A2237E"/>
    <w:rsid w:val="00A224F9"/>
    <w:rsid w:val="00A22648"/>
    <w:rsid w:val="00A227EE"/>
    <w:rsid w:val="00A22BD3"/>
    <w:rsid w:val="00A22C2D"/>
    <w:rsid w:val="00A22F84"/>
    <w:rsid w:val="00A23086"/>
    <w:rsid w:val="00A23154"/>
    <w:rsid w:val="00A23237"/>
    <w:rsid w:val="00A23981"/>
    <w:rsid w:val="00A23B61"/>
    <w:rsid w:val="00A241D0"/>
    <w:rsid w:val="00A24282"/>
    <w:rsid w:val="00A24549"/>
    <w:rsid w:val="00A24621"/>
    <w:rsid w:val="00A2466F"/>
    <w:rsid w:val="00A24EAA"/>
    <w:rsid w:val="00A24F2E"/>
    <w:rsid w:val="00A25165"/>
    <w:rsid w:val="00A25284"/>
    <w:rsid w:val="00A25A7C"/>
    <w:rsid w:val="00A25C30"/>
    <w:rsid w:val="00A25E1E"/>
    <w:rsid w:val="00A26220"/>
    <w:rsid w:val="00A26353"/>
    <w:rsid w:val="00A265E3"/>
    <w:rsid w:val="00A268B7"/>
    <w:rsid w:val="00A268EA"/>
    <w:rsid w:val="00A26A4F"/>
    <w:rsid w:val="00A26B18"/>
    <w:rsid w:val="00A26B3D"/>
    <w:rsid w:val="00A26D15"/>
    <w:rsid w:val="00A26EF1"/>
    <w:rsid w:val="00A275BE"/>
    <w:rsid w:val="00A275CD"/>
    <w:rsid w:val="00A27AAC"/>
    <w:rsid w:val="00A27AF8"/>
    <w:rsid w:val="00A27CAF"/>
    <w:rsid w:val="00A27E7B"/>
    <w:rsid w:val="00A302B3"/>
    <w:rsid w:val="00A3054A"/>
    <w:rsid w:val="00A3066E"/>
    <w:rsid w:val="00A30746"/>
    <w:rsid w:val="00A307BD"/>
    <w:rsid w:val="00A309F4"/>
    <w:rsid w:val="00A30A6F"/>
    <w:rsid w:val="00A30ABF"/>
    <w:rsid w:val="00A30B65"/>
    <w:rsid w:val="00A30C4F"/>
    <w:rsid w:val="00A30DCF"/>
    <w:rsid w:val="00A30E41"/>
    <w:rsid w:val="00A3113E"/>
    <w:rsid w:val="00A312A7"/>
    <w:rsid w:val="00A3167A"/>
    <w:rsid w:val="00A316BB"/>
    <w:rsid w:val="00A31802"/>
    <w:rsid w:val="00A318DB"/>
    <w:rsid w:val="00A3194D"/>
    <w:rsid w:val="00A319BE"/>
    <w:rsid w:val="00A31A6E"/>
    <w:rsid w:val="00A321AE"/>
    <w:rsid w:val="00A32203"/>
    <w:rsid w:val="00A325D6"/>
    <w:rsid w:val="00A3271F"/>
    <w:rsid w:val="00A3286B"/>
    <w:rsid w:val="00A329C0"/>
    <w:rsid w:val="00A32A69"/>
    <w:rsid w:val="00A32FFE"/>
    <w:rsid w:val="00A33086"/>
    <w:rsid w:val="00A33359"/>
    <w:rsid w:val="00A333C5"/>
    <w:rsid w:val="00A33415"/>
    <w:rsid w:val="00A33663"/>
    <w:rsid w:val="00A33C6C"/>
    <w:rsid w:val="00A33F6F"/>
    <w:rsid w:val="00A34488"/>
    <w:rsid w:val="00A34650"/>
    <w:rsid w:val="00A3465D"/>
    <w:rsid w:val="00A346FD"/>
    <w:rsid w:val="00A347DD"/>
    <w:rsid w:val="00A3485D"/>
    <w:rsid w:val="00A34D74"/>
    <w:rsid w:val="00A34E1F"/>
    <w:rsid w:val="00A35111"/>
    <w:rsid w:val="00A3513A"/>
    <w:rsid w:val="00A35205"/>
    <w:rsid w:val="00A3550D"/>
    <w:rsid w:val="00A359BB"/>
    <w:rsid w:val="00A35A59"/>
    <w:rsid w:val="00A35ABE"/>
    <w:rsid w:val="00A35B0E"/>
    <w:rsid w:val="00A35BAE"/>
    <w:rsid w:val="00A35BF7"/>
    <w:rsid w:val="00A35CB1"/>
    <w:rsid w:val="00A35F97"/>
    <w:rsid w:val="00A361DC"/>
    <w:rsid w:val="00A3632B"/>
    <w:rsid w:val="00A36387"/>
    <w:rsid w:val="00A36500"/>
    <w:rsid w:val="00A365A4"/>
    <w:rsid w:val="00A3671C"/>
    <w:rsid w:val="00A36780"/>
    <w:rsid w:val="00A3681B"/>
    <w:rsid w:val="00A3683F"/>
    <w:rsid w:val="00A368CD"/>
    <w:rsid w:val="00A3691F"/>
    <w:rsid w:val="00A37085"/>
    <w:rsid w:val="00A37454"/>
    <w:rsid w:val="00A3787C"/>
    <w:rsid w:val="00A37954"/>
    <w:rsid w:val="00A37975"/>
    <w:rsid w:val="00A37C07"/>
    <w:rsid w:val="00A37FD5"/>
    <w:rsid w:val="00A40053"/>
    <w:rsid w:val="00A40154"/>
    <w:rsid w:val="00A40292"/>
    <w:rsid w:val="00A404E5"/>
    <w:rsid w:val="00A4058F"/>
    <w:rsid w:val="00A4067D"/>
    <w:rsid w:val="00A40715"/>
    <w:rsid w:val="00A4081E"/>
    <w:rsid w:val="00A408DB"/>
    <w:rsid w:val="00A40ABA"/>
    <w:rsid w:val="00A40C8F"/>
    <w:rsid w:val="00A40ECE"/>
    <w:rsid w:val="00A41080"/>
    <w:rsid w:val="00A41143"/>
    <w:rsid w:val="00A41329"/>
    <w:rsid w:val="00A4196F"/>
    <w:rsid w:val="00A41AD1"/>
    <w:rsid w:val="00A41C28"/>
    <w:rsid w:val="00A41DE4"/>
    <w:rsid w:val="00A42014"/>
    <w:rsid w:val="00A42070"/>
    <w:rsid w:val="00A420C8"/>
    <w:rsid w:val="00A42537"/>
    <w:rsid w:val="00A4268B"/>
    <w:rsid w:val="00A4276B"/>
    <w:rsid w:val="00A427AF"/>
    <w:rsid w:val="00A4289A"/>
    <w:rsid w:val="00A42999"/>
    <w:rsid w:val="00A42A12"/>
    <w:rsid w:val="00A42AEB"/>
    <w:rsid w:val="00A42DD9"/>
    <w:rsid w:val="00A42EC7"/>
    <w:rsid w:val="00A43217"/>
    <w:rsid w:val="00A4322E"/>
    <w:rsid w:val="00A43264"/>
    <w:rsid w:val="00A43590"/>
    <w:rsid w:val="00A43603"/>
    <w:rsid w:val="00A436BA"/>
    <w:rsid w:val="00A436D1"/>
    <w:rsid w:val="00A43868"/>
    <w:rsid w:val="00A43A12"/>
    <w:rsid w:val="00A43B22"/>
    <w:rsid w:val="00A43C1E"/>
    <w:rsid w:val="00A43D24"/>
    <w:rsid w:val="00A43E16"/>
    <w:rsid w:val="00A44069"/>
    <w:rsid w:val="00A441E6"/>
    <w:rsid w:val="00A448C3"/>
    <w:rsid w:val="00A44A32"/>
    <w:rsid w:val="00A44AB6"/>
    <w:rsid w:val="00A44D85"/>
    <w:rsid w:val="00A44E17"/>
    <w:rsid w:val="00A44E55"/>
    <w:rsid w:val="00A45404"/>
    <w:rsid w:val="00A45562"/>
    <w:rsid w:val="00A4558C"/>
    <w:rsid w:val="00A45819"/>
    <w:rsid w:val="00A45ACD"/>
    <w:rsid w:val="00A46109"/>
    <w:rsid w:val="00A461FA"/>
    <w:rsid w:val="00A46461"/>
    <w:rsid w:val="00A4653C"/>
    <w:rsid w:val="00A4663D"/>
    <w:rsid w:val="00A46746"/>
    <w:rsid w:val="00A46976"/>
    <w:rsid w:val="00A46E03"/>
    <w:rsid w:val="00A46EE4"/>
    <w:rsid w:val="00A46EF7"/>
    <w:rsid w:val="00A4706F"/>
    <w:rsid w:val="00A47084"/>
    <w:rsid w:val="00A47B5F"/>
    <w:rsid w:val="00A47B9C"/>
    <w:rsid w:val="00A47CC1"/>
    <w:rsid w:val="00A47E4D"/>
    <w:rsid w:val="00A50396"/>
    <w:rsid w:val="00A50412"/>
    <w:rsid w:val="00A50449"/>
    <w:rsid w:val="00A50D09"/>
    <w:rsid w:val="00A51705"/>
    <w:rsid w:val="00A5182F"/>
    <w:rsid w:val="00A518A5"/>
    <w:rsid w:val="00A519B8"/>
    <w:rsid w:val="00A51B55"/>
    <w:rsid w:val="00A51EB4"/>
    <w:rsid w:val="00A520E7"/>
    <w:rsid w:val="00A523ED"/>
    <w:rsid w:val="00A5252A"/>
    <w:rsid w:val="00A5260A"/>
    <w:rsid w:val="00A52692"/>
    <w:rsid w:val="00A526B0"/>
    <w:rsid w:val="00A52795"/>
    <w:rsid w:val="00A528E5"/>
    <w:rsid w:val="00A5291A"/>
    <w:rsid w:val="00A52A9B"/>
    <w:rsid w:val="00A52E59"/>
    <w:rsid w:val="00A52FC6"/>
    <w:rsid w:val="00A52FED"/>
    <w:rsid w:val="00A5318B"/>
    <w:rsid w:val="00A5338F"/>
    <w:rsid w:val="00A53476"/>
    <w:rsid w:val="00A53487"/>
    <w:rsid w:val="00A535BA"/>
    <w:rsid w:val="00A535BF"/>
    <w:rsid w:val="00A53C1F"/>
    <w:rsid w:val="00A53EBB"/>
    <w:rsid w:val="00A5409F"/>
    <w:rsid w:val="00A5433A"/>
    <w:rsid w:val="00A544A1"/>
    <w:rsid w:val="00A545D2"/>
    <w:rsid w:val="00A5466F"/>
    <w:rsid w:val="00A5478C"/>
    <w:rsid w:val="00A5479F"/>
    <w:rsid w:val="00A54946"/>
    <w:rsid w:val="00A54E73"/>
    <w:rsid w:val="00A54EE8"/>
    <w:rsid w:val="00A551AE"/>
    <w:rsid w:val="00A554D3"/>
    <w:rsid w:val="00A55564"/>
    <w:rsid w:val="00A55B85"/>
    <w:rsid w:val="00A55E31"/>
    <w:rsid w:val="00A56055"/>
    <w:rsid w:val="00A56174"/>
    <w:rsid w:val="00A56642"/>
    <w:rsid w:val="00A56E5A"/>
    <w:rsid w:val="00A56F9D"/>
    <w:rsid w:val="00A57068"/>
    <w:rsid w:val="00A57287"/>
    <w:rsid w:val="00A57314"/>
    <w:rsid w:val="00A5742C"/>
    <w:rsid w:val="00A5746B"/>
    <w:rsid w:val="00A577AE"/>
    <w:rsid w:val="00A577CE"/>
    <w:rsid w:val="00A579AA"/>
    <w:rsid w:val="00A57AE1"/>
    <w:rsid w:val="00A57CB2"/>
    <w:rsid w:val="00A604A6"/>
    <w:rsid w:val="00A60587"/>
    <w:rsid w:val="00A6068F"/>
    <w:rsid w:val="00A60936"/>
    <w:rsid w:val="00A60C31"/>
    <w:rsid w:val="00A60E54"/>
    <w:rsid w:val="00A6105F"/>
    <w:rsid w:val="00A61702"/>
    <w:rsid w:val="00A61B1C"/>
    <w:rsid w:val="00A61CFA"/>
    <w:rsid w:val="00A62112"/>
    <w:rsid w:val="00A62403"/>
    <w:rsid w:val="00A62681"/>
    <w:rsid w:val="00A6295C"/>
    <w:rsid w:val="00A62AA5"/>
    <w:rsid w:val="00A62E90"/>
    <w:rsid w:val="00A633C8"/>
    <w:rsid w:val="00A6341F"/>
    <w:rsid w:val="00A634D6"/>
    <w:rsid w:val="00A635B9"/>
    <w:rsid w:val="00A6370E"/>
    <w:rsid w:val="00A63727"/>
    <w:rsid w:val="00A63731"/>
    <w:rsid w:val="00A63D54"/>
    <w:rsid w:val="00A63E9E"/>
    <w:rsid w:val="00A640DF"/>
    <w:rsid w:val="00A645A3"/>
    <w:rsid w:val="00A64872"/>
    <w:rsid w:val="00A649DC"/>
    <w:rsid w:val="00A64D70"/>
    <w:rsid w:val="00A64FB5"/>
    <w:rsid w:val="00A6525F"/>
    <w:rsid w:val="00A65306"/>
    <w:rsid w:val="00A656E1"/>
    <w:rsid w:val="00A65A72"/>
    <w:rsid w:val="00A65C26"/>
    <w:rsid w:val="00A65D45"/>
    <w:rsid w:val="00A662CC"/>
    <w:rsid w:val="00A6648C"/>
    <w:rsid w:val="00A66667"/>
    <w:rsid w:val="00A66778"/>
    <w:rsid w:val="00A67016"/>
    <w:rsid w:val="00A6716A"/>
    <w:rsid w:val="00A67772"/>
    <w:rsid w:val="00A67890"/>
    <w:rsid w:val="00A67A47"/>
    <w:rsid w:val="00A67AF8"/>
    <w:rsid w:val="00A67EB0"/>
    <w:rsid w:val="00A70068"/>
    <w:rsid w:val="00A703EB"/>
    <w:rsid w:val="00A7041D"/>
    <w:rsid w:val="00A7047D"/>
    <w:rsid w:val="00A7048D"/>
    <w:rsid w:val="00A70510"/>
    <w:rsid w:val="00A7065D"/>
    <w:rsid w:val="00A7087D"/>
    <w:rsid w:val="00A709B8"/>
    <w:rsid w:val="00A709D5"/>
    <w:rsid w:val="00A70B37"/>
    <w:rsid w:val="00A70B45"/>
    <w:rsid w:val="00A71403"/>
    <w:rsid w:val="00A7150C"/>
    <w:rsid w:val="00A71655"/>
    <w:rsid w:val="00A7169F"/>
    <w:rsid w:val="00A71714"/>
    <w:rsid w:val="00A71762"/>
    <w:rsid w:val="00A719B8"/>
    <w:rsid w:val="00A71AE9"/>
    <w:rsid w:val="00A71AEE"/>
    <w:rsid w:val="00A72242"/>
    <w:rsid w:val="00A722E3"/>
    <w:rsid w:val="00A7230C"/>
    <w:rsid w:val="00A723E6"/>
    <w:rsid w:val="00A72719"/>
    <w:rsid w:val="00A72B18"/>
    <w:rsid w:val="00A72BD2"/>
    <w:rsid w:val="00A72C7D"/>
    <w:rsid w:val="00A73368"/>
    <w:rsid w:val="00A73467"/>
    <w:rsid w:val="00A73634"/>
    <w:rsid w:val="00A73661"/>
    <w:rsid w:val="00A737CC"/>
    <w:rsid w:val="00A73A57"/>
    <w:rsid w:val="00A73AAB"/>
    <w:rsid w:val="00A73AD9"/>
    <w:rsid w:val="00A73D33"/>
    <w:rsid w:val="00A73FE2"/>
    <w:rsid w:val="00A73FF3"/>
    <w:rsid w:val="00A741FB"/>
    <w:rsid w:val="00A7423B"/>
    <w:rsid w:val="00A744E5"/>
    <w:rsid w:val="00A7459A"/>
    <w:rsid w:val="00A745CF"/>
    <w:rsid w:val="00A74862"/>
    <w:rsid w:val="00A74968"/>
    <w:rsid w:val="00A7499B"/>
    <w:rsid w:val="00A74CEA"/>
    <w:rsid w:val="00A74DF4"/>
    <w:rsid w:val="00A75111"/>
    <w:rsid w:val="00A7548F"/>
    <w:rsid w:val="00A75732"/>
    <w:rsid w:val="00A75B80"/>
    <w:rsid w:val="00A76318"/>
    <w:rsid w:val="00A76595"/>
    <w:rsid w:val="00A7679E"/>
    <w:rsid w:val="00A769C1"/>
    <w:rsid w:val="00A76AC0"/>
    <w:rsid w:val="00A76C83"/>
    <w:rsid w:val="00A76F59"/>
    <w:rsid w:val="00A76F68"/>
    <w:rsid w:val="00A7719B"/>
    <w:rsid w:val="00A77534"/>
    <w:rsid w:val="00A7754A"/>
    <w:rsid w:val="00A777C9"/>
    <w:rsid w:val="00A778F3"/>
    <w:rsid w:val="00A77923"/>
    <w:rsid w:val="00A77ECE"/>
    <w:rsid w:val="00A800A8"/>
    <w:rsid w:val="00A803B8"/>
    <w:rsid w:val="00A80471"/>
    <w:rsid w:val="00A80580"/>
    <w:rsid w:val="00A805AD"/>
    <w:rsid w:val="00A805FA"/>
    <w:rsid w:val="00A808D6"/>
    <w:rsid w:val="00A80A54"/>
    <w:rsid w:val="00A80AD6"/>
    <w:rsid w:val="00A80AEE"/>
    <w:rsid w:val="00A80BD9"/>
    <w:rsid w:val="00A80C5E"/>
    <w:rsid w:val="00A80E4C"/>
    <w:rsid w:val="00A80E72"/>
    <w:rsid w:val="00A81A35"/>
    <w:rsid w:val="00A81AB2"/>
    <w:rsid w:val="00A81B5B"/>
    <w:rsid w:val="00A81D59"/>
    <w:rsid w:val="00A820AC"/>
    <w:rsid w:val="00A82209"/>
    <w:rsid w:val="00A82453"/>
    <w:rsid w:val="00A825F2"/>
    <w:rsid w:val="00A826DC"/>
    <w:rsid w:val="00A82805"/>
    <w:rsid w:val="00A82DBA"/>
    <w:rsid w:val="00A82DC3"/>
    <w:rsid w:val="00A830B7"/>
    <w:rsid w:val="00A830C2"/>
    <w:rsid w:val="00A83484"/>
    <w:rsid w:val="00A8362C"/>
    <w:rsid w:val="00A83973"/>
    <w:rsid w:val="00A83AE6"/>
    <w:rsid w:val="00A83B0E"/>
    <w:rsid w:val="00A83C8A"/>
    <w:rsid w:val="00A83DE7"/>
    <w:rsid w:val="00A83E8B"/>
    <w:rsid w:val="00A83F1A"/>
    <w:rsid w:val="00A8408F"/>
    <w:rsid w:val="00A840B0"/>
    <w:rsid w:val="00A842F2"/>
    <w:rsid w:val="00A847BB"/>
    <w:rsid w:val="00A8489D"/>
    <w:rsid w:val="00A84CB0"/>
    <w:rsid w:val="00A84D71"/>
    <w:rsid w:val="00A84FC5"/>
    <w:rsid w:val="00A84FEF"/>
    <w:rsid w:val="00A85148"/>
    <w:rsid w:val="00A85317"/>
    <w:rsid w:val="00A856AE"/>
    <w:rsid w:val="00A856EB"/>
    <w:rsid w:val="00A859CC"/>
    <w:rsid w:val="00A85D04"/>
    <w:rsid w:val="00A86135"/>
    <w:rsid w:val="00A8669B"/>
    <w:rsid w:val="00A869E1"/>
    <w:rsid w:val="00A86A3F"/>
    <w:rsid w:val="00A86B33"/>
    <w:rsid w:val="00A86C40"/>
    <w:rsid w:val="00A87047"/>
    <w:rsid w:val="00A870A5"/>
    <w:rsid w:val="00A8785B"/>
    <w:rsid w:val="00A87961"/>
    <w:rsid w:val="00A87988"/>
    <w:rsid w:val="00A87B6B"/>
    <w:rsid w:val="00A87CB5"/>
    <w:rsid w:val="00A87E9E"/>
    <w:rsid w:val="00A90515"/>
    <w:rsid w:val="00A9055C"/>
    <w:rsid w:val="00A90808"/>
    <w:rsid w:val="00A908D1"/>
    <w:rsid w:val="00A9091A"/>
    <w:rsid w:val="00A90975"/>
    <w:rsid w:val="00A90A79"/>
    <w:rsid w:val="00A90BFC"/>
    <w:rsid w:val="00A90E2C"/>
    <w:rsid w:val="00A917F4"/>
    <w:rsid w:val="00A9183A"/>
    <w:rsid w:val="00A91AE3"/>
    <w:rsid w:val="00A91B66"/>
    <w:rsid w:val="00A91B74"/>
    <w:rsid w:val="00A91DC0"/>
    <w:rsid w:val="00A91EC3"/>
    <w:rsid w:val="00A9205A"/>
    <w:rsid w:val="00A921A2"/>
    <w:rsid w:val="00A921EF"/>
    <w:rsid w:val="00A92355"/>
    <w:rsid w:val="00A92600"/>
    <w:rsid w:val="00A92671"/>
    <w:rsid w:val="00A9273C"/>
    <w:rsid w:val="00A928C2"/>
    <w:rsid w:val="00A928FA"/>
    <w:rsid w:val="00A92AE5"/>
    <w:rsid w:val="00A92E00"/>
    <w:rsid w:val="00A92EA9"/>
    <w:rsid w:val="00A93349"/>
    <w:rsid w:val="00A9344F"/>
    <w:rsid w:val="00A9351A"/>
    <w:rsid w:val="00A935E4"/>
    <w:rsid w:val="00A936A4"/>
    <w:rsid w:val="00A9371D"/>
    <w:rsid w:val="00A93CFE"/>
    <w:rsid w:val="00A93FA2"/>
    <w:rsid w:val="00A94046"/>
    <w:rsid w:val="00A941C5"/>
    <w:rsid w:val="00A94318"/>
    <w:rsid w:val="00A9443E"/>
    <w:rsid w:val="00A94BB9"/>
    <w:rsid w:val="00A94C4B"/>
    <w:rsid w:val="00A94E99"/>
    <w:rsid w:val="00A9569B"/>
    <w:rsid w:val="00A959F6"/>
    <w:rsid w:val="00A95CAC"/>
    <w:rsid w:val="00A95DA2"/>
    <w:rsid w:val="00A95E02"/>
    <w:rsid w:val="00A95E23"/>
    <w:rsid w:val="00A96000"/>
    <w:rsid w:val="00A96045"/>
    <w:rsid w:val="00A9626B"/>
    <w:rsid w:val="00A9644D"/>
    <w:rsid w:val="00A96453"/>
    <w:rsid w:val="00A96637"/>
    <w:rsid w:val="00A96679"/>
    <w:rsid w:val="00A966A9"/>
    <w:rsid w:val="00A9679D"/>
    <w:rsid w:val="00A967E7"/>
    <w:rsid w:val="00A96894"/>
    <w:rsid w:val="00A96BDE"/>
    <w:rsid w:val="00A96EEA"/>
    <w:rsid w:val="00A96FA0"/>
    <w:rsid w:val="00A97230"/>
    <w:rsid w:val="00A9725A"/>
    <w:rsid w:val="00A97304"/>
    <w:rsid w:val="00A97656"/>
    <w:rsid w:val="00A977A9"/>
    <w:rsid w:val="00A97AD1"/>
    <w:rsid w:val="00A97B1E"/>
    <w:rsid w:val="00A97C5A"/>
    <w:rsid w:val="00AA0002"/>
    <w:rsid w:val="00AA0271"/>
    <w:rsid w:val="00AA06DB"/>
    <w:rsid w:val="00AA0719"/>
    <w:rsid w:val="00AA07BB"/>
    <w:rsid w:val="00AA0AC2"/>
    <w:rsid w:val="00AA0B31"/>
    <w:rsid w:val="00AA0DE7"/>
    <w:rsid w:val="00AA0F07"/>
    <w:rsid w:val="00AA1050"/>
    <w:rsid w:val="00AA1248"/>
    <w:rsid w:val="00AA15AB"/>
    <w:rsid w:val="00AA172A"/>
    <w:rsid w:val="00AA178A"/>
    <w:rsid w:val="00AA18A2"/>
    <w:rsid w:val="00AA1A01"/>
    <w:rsid w:val="00AA1B35"/>
    <w:rsid w:val="00AA21E6"/>
    <w:rsid w:val="00AA238A"/>
    <w:rsid w:val="00AA26D1"/>
    <w:rsid w:val="00AA2A71"/>
    <w:rsid w:val="00AA2B28"/>
    <w:rsid w:val="00AA2BAC"/>
    <w:rsid w:val="00AA2BFC"/>
    <w:rsid w:val="00AA2CE1"/>
    <w:rsid w:val="00AA2ED0"/>
    <w:rsid w:val="00AA2F9F"/>
    <w:rsid w:val="00AA32D7"/>
    <w:rsid w:val="00AA36AC"/>
    <w:rsid w:val="00AA37CD"/>
    <w:rsid w:val="00AA393D"/>
    <w:rsid w:val="00AA3BBE"/>
    <w:rsid w:val="00AA3ED5"/>
    <w:rsid w:val="00AA3F31"/>
    <w:rsid w:val="00AA4024"/>
    <w:rsid w:val="00AA4052"/>
    <w:rsid w:val="00AA4109"/>
    <w:rsid w:val="00AA44A5"/>
    <w:rsid w:val="00AA4639"/>
    <w:rsid w:val="00AA471C"/>
    <w:rsid w:val="00AA4B43"/>
    <w:rsid w:val="00AA4D62"/>
    <w:rsid w:val="00AA4DA9"/>
    <w:rsid w:val="00AA4EF7"/>
    <w:rsid w:val="00AA5190"/>
    <w:rsid w:val="00AA521E"/>
    <w:rsid w:val="00AA53BC"/>
    <w:rsid w:val="00AA56A6"/>
    <w:rsid w:val="00AA5B35"/>
    <w:rsid w:val="00AA5ECF"/>
    <w:rsid w:val="00AA60FF"/>
    <w:rsid w:val="00AA6103"/>
    <w:rsid w:val="00AA62BB"/>
    <w:rsid w:val="00AA6574"/>
    <w:rsid w:val="00AA6771"/>
    <w:rsid w:val="00AA6A51"/>
    <w:rsid w:val="00AA6B9D"/>
    <w:rsid w:val="00AA6C94"/>
    <w:rsid w:val="00AA6CB6"/>
    <w:rsid w:val="00AA6F67"/>
    <w:rsid w:val="00AA7017"/>
    <w:rsid w:val="00AA7AED"/>
    <w:rsid w:val="00AA7BED"/>
    <w:rsid w:val="00AA7D6C"/>
    <w:rsid w:val="00AA7DC8"/>
    <w:rsid w:val="00AB020E"/>
    <w:rsid w:val="00AB02FB"/>
    <w:rsid w:val="00AB03A4"/>
    <w:rsid w:val="00AB0588"/>
    <w:rsid w:val="00AB064D"/>
    <w:rsid w:val="00AB0791"/>
    <w:rsid w:val="00AB07ED"/>
    <w:rsid w:val="00AB087C"/>
    <w:rsid w:val="00AB0B63"/>
    <w:rsid w:val="00AB0CB3"/>
    <w:rsid w:val="00AB0D6C"/>
    <w:rsid w:val="00AB126F"/>
    <w:rsid w:val="00AB13F5"/>
    <w:rsid w:val="00AB147F"/>
    <w:rsid w:val="00AB1871"/>
    <w:rsid w:val="00AB1948"/>
    <w:rsid w:val="00AB22F3"/>
    <w:rsid w:val="00AB24F2"/>
    <w:rsid w:val="00AB27A1"/>
    <w:rsid w:val="00AB2ACE"/>
    <w:rsid w:val="00AB2CB2"/>
    <w:rsid w:val="00AB2DD1"/>
    <w:rsid w:val="00AB2EEA"/>
    <w:rsid w:val="00AB2FD4"/>
    <w:rsid w:val="00AB2FDC"/>
    <w:rsid w:val="00AB300E"/>
    <w:rsid w:val="00AB3185"/>
    <w:rsid w:val="00AB3206"/>
    <w:rsid w:val="00AB32B9"/>
    <w:rsid w:val="00AB337B"/>
    <w:rsid w:val="00AB34DE"/>
    <w:rsid w:val="00AB393D"/>
    <w:rsid w:val="00AB3F8F"/>
    <w:rsid w:val="00AB41AA"/>
    <w:rsid w:val="00AB4308"/>
    <w:rsid w:val="00AB4333"/>
    <w:rsid w:val="00AB4516"/>
    <w:rsid w:val="00AB4710"/>
    <w:rsid w:val="00AB487E"/>
    <w:rsid w:val="00AB494A"/>
    <w:rsid w:val="00AB5181"/>
    <w:rsid w:val="00AB51C9"/>
    <w:rsid w:val="00AB5214"/>
    <w:rsid w:val="00AB54F8"/>
    <w:rsid w:val="00AB559D"/>
    <w:rsid w:val="00AB581B"/>
    <w:rsid w:val="00AB5AC8"/>
    <w:rsid w:val="00AB5C43"/>
    <w:rsid w:val="00AB5D58"/>
    <w:rsid w:val="00AB5EEB"/>
    <w:rsid w:val="00AB5FC4"/>
    <w:rsid w:val="00AB60DB"/>
    <w:rsid w:val="00AB676F"/>
    <w:rsid w:val="00AB6854"/>
    <w:rsid w:val="00AB6901"/>
    <w:rsid w:val="00AB6B60"/>
    <w:rsid w:val="00AB6D86"/>
    <w:rsid w:val="00AB6DD1"/>
    <w:rsid w:val="00AB708A"/>
    <w:rsid w:val="00AB709D"/>
    <w:rsid w:val="00AB71E2"/>
    <w:rsid w:val="00AB72E6"/>
    <w:rsid w:val="00AB7493"/>
    <w:rsid w:val="00AB74E5"/>
    <w:rsid w:val="00AB75DC"/>
    <w:rsid w:val="00AB78D1"/>
    <w:rsid w:val="00AB7CD2"/>
    <w:rsid w:val="00AC056C"/>
    <w:rsid w:val="00AC0666"/>
    <w:rsid w:val="00AC06E2"/>
    <w:rsid w:val="00AC07E5"/>
    <w:rsid w:val="00AC09E2"/>
    <w:rsid w:val="00AC0A44"/>
    <w:rsid w:val="00AC0A87"/>
    <w:rsid w:val="00AC0FDA"/>
    <w:rsid w:val="00AC10DE"/>
    <w:rsid w:val="00AC13EA"/>
    <w:rsid w:val="00AC175E"/>
    <w:rsid w:val="00AC18B8"/>
    <w:rsid w:val="00AC191C"/>
    <w:rsid w:val="00AC1954"/>
    <w:rsid w:val="00AC1978"/>
    <w:rsid w:val="00AC1B3A"/>
    <w:rsid w:val="00AC1D2C"/>
    <w:rsid w:val="00AC20DC"/>
    <w:rsid w:val="00AC224A"/>
    <w:rsid w:val="00AC22C1"/>
    <w:rsid w:val="00AC23D1"/>
    <w:rsid w:val="00AC26B2"/>
    <w:rsid w:val="00AC26F0"/>
    <w:rsid w:val="00AC271B"/>
    <w:rsid w:val="00AC28B2"/>
    <w:rsid w:val="00AC2D3E"/>
    <w:rsid w:val="00AC2E74"/>
    <w:rsid w:val="00AC300A"/>
    <w:rsid w:val="00AC30CF"/>
    <w:rsid w:val="00AC3219"/>
    <w:rsid w:val="00AC3400"/>
    <w:rsid w:val="00AC3459"/>
    <w:rsid w:val="00AC3C92"/>
    <w:rsid w:val="00AC3CE0"/>
    <w:rsid w:val="00AC3D0E"/>
    <w:rsid w:val="00AC3DB6"/>
    <w:rsid w:val="00AC3E44"/>
    <w:rsid w:val="00AC3FDA"/>
    <w:rsid w:val="00AC427A"/>
    <w:rsid w:val="00AC44A8"/>
    <w:rsid w:val="00AC4777"/>
    <w:rsid w:val="00AC4960"/>
    <w:rsid w:val="00AC4AAA"/>
    <w:rsid w:val="00AC4BD0"/>
    <w:rsid w:val="00AC4CDA"/>
    <w:rsid w:val="00AC4EA4"/>
    <w:rsid w:val="00AC5242"/>
    <w:rsid w:val="00AC5354"/>
    <w:rsid w:val="00AC544C"/>
    <w:rsid w:val="00AC5C32"/>
    <w:rsid w:val="00AC5C34"/>
    <w:rsid w:val="00AC5E1A"/>
    <w:rsid w:val="00AC5FFA"/>
    <w:rsid w:val="00AC6022"/>
    <w:rsid w:val="00AC647B"/>
    <w:rsid w:val="00AC659C"/>
    <w:rsid w:val="00AC7512"/>
    <w:rsid w:val="00AC7546"/>
    <w:rsid w:val="00AC7DAB"/>
    <w:rsid w:val="00AC7E11"/>
    <w:rsid w:val="00AC7EA4"/>
    <w:rsid w:val="00AD0310"/>
    <w:rsid w:val="00AD03EE"/>
    <w:rsid w:val="00AD03F8"/>
    <w:rsid w:val="00AD0435"/>
    <w:rsid w:val="00AD0516"/>
    <w:rsid w:val="00AD05A0"/>
    <w:rsid w:val="00AD0A33"/>
    <w:rsid w:val="00AD0BE7"/>
    <w:rsid w:val="00AD0E11"/>
    <w:rsid w:val="00AD104D"/>
    <w:rsid w:val="00AD11A9"/>
    <w:rsid w:val="00AD121F"/>
    <w:rsid w:val="00AD1A07"/>
    <w:rsid w:val="00AD1B0D"/>
    <w:rsid w:val="00AD1C60"/>
    <w:rsid w:val="00AD1C85"/>
    <w:rsid w:val="00AD1CE5"/>
    <w:rsid w:val="00AD1F97"/>
    <w:rsid w:val="00AD232E"/>
    <w:rsid w:val="00AD2547"/>
    <w:rsid w:val="00AD26AA"/>
    <w:rsid w:val="00AD27B3"/>
    <w:rsid w:val="00AD2803"/>
    <w:rsid w:val="00AD2877"/>
    <w:rsid w:val="00AD28AE"/>
    <w:rsid w:val="00AD2930"/>
    <w:rsid w:val="00AD2978"/>
    <w:rsid w:val="00AD2AD4"/>
    <w:rsid w:val="00AD2BF0"/>
    <w:rsid w:val="00AD2EF8"/>
    <w:rsid w:val="00AD2F63"/>
    <w:rsid w:val="00AD32AE"/>
    <w:rsid w:val="00AD35BC"/>
    <w:rsid w:val="00AD3A46"/>
    <w:rsid w:val="00AD3A68"/>
    <w:rsid w:val="00AD3F09"/>
    <w:rsid w:val="00AD40F8"/>
    <w:rsid w:val="00AD4318"/>
    <w:rsid w:val="00AD46BD"/>
    <w:rsid w:val="00AD4C99"/>
    <w:rsid w:val="00AD4CCA"/>
    <w:rsid w:val="00AD4F6F"/>
    <w:rsid w:val="00AD50BB"/>
    <w:rsid w:val="00AD52A3"/>
    <w:rsid w:val="00AD5401"/>
    <w:rsid w:val="00AD5554"/>
    <w:rsid w:val="00AD59CC"/>
    <w:rsid w:val="00AD59EF"/>
    <w:rsid w:val="00AD5B0F"/>
    <w:rsid w:val="00AD5BC2"/>
    <w:rsid w:val="00AD5BF8"/>
    <w:rsid w:val="00AD5D75"/>
    <w:rsid w:val="00AD5DD2"/>
    <w:rsid w:val="00AD5EC1"/>
    <w:rsid w:val="00AD62F8"/>
    <w:rsid w:val="00AD644A"/>
    <w:rsid w:val="00AD661C"/>
    <w:rsid w:val="00AD69D9"/>
    <w:rsid w:val="00AD6C08"/>
    <w:rsid w:val="00AD6C12"/>
    <w:rsid w:val="00AD6D1B"/>
    <w:rsid w:val="00AD6FA9"/>
    <w:rsid w:val="00AD733E"/>
    <w:rsid w:val="00AD73B2"/>
    <w:rsid w:val="00AD7940"/>
    <w:rsid w:val="00AD7E74"/>
    <w:rsid w:val="00AD7FEB"/>
    <w:rsid w:val="00AE006E"/>
    <w:rsid w:val="00AE0340"/>
    <w:rsid w:val="00AE0373"/>
    <w:rsid w:val="00AE04EF"/>
    <w:rsid w:val="00AE066D"/>
    <w:rsid w:val="00AE0826"/>
    <w:rsid w:val="00AE0982"/>
    <w:rsid w:val="00AE0E2E"/>
    <w:rsid w:val="00AE1238"/>
    <w:rsid w:val="00AE127F"/>
    <w:rsid w:val="00AE17BB"/>
    <w:rsid w:val="00AE1E0B"/>
    <w:rsid w:val="00AE1E39"/>
    <w:rsid w:val="00AE21A1"/>
    <w:rsid w:val="00AE2DE5"/>
    <w:rsid w:val="00AE2EBD"/>
    <w:rsid w:val="00AE30EF"/>
    <w:rsid w:val="00AE326C"/>
    <w:rsid w:val="00AE3296"/>
    <w:rsid w:val="00AE3298"/>
    <w:rsid w:val="00AE3499"/>
    <w:rsid w:val="00AE3A45"/>
    <w:rsid w:val="00AE3B61"/>
    <w:rsid w:val="00AE3BAE"/>
    <w:rsid w:val="00AE3CB6"/>
    <w:rsid w:val="00AE417D"/>
    <w:rsid w:val="00AE42D2"/>
    <w:rsid w:val="00AE42F0"/>
    <w:rsid w:val="00AE4845"/>
    <w:rsid w:val="00AE487F"/>
    <w:rsid w:val="00AE4AF1"/>
    <w:rsid w:val="00AE4B0E"/>
    <w:rsid w:val="00AE4CF1"/>
    <w:rsid w:val="00AE4DFE"/>
    <w:rsid w:val="00AE4F3B"/>
    <w:rsid w:val="00AE4F76"/>
    <w:rsid w:val="00AE5320"/>
    <w:rsid w:val="00AE5499"/>
    <w:rsid w:val="00AE57E4"/>
    <w:rsid w:val="00AE5811"/>
    <w:rsid w:val="00AE587F"/>
    <w:rsid w:val="00AE58E2"/>
    <w:rsid w:val="00AE60BF"/>
    <w:rsid w:val="00AE61ED"/>
    <w:rsid w:val="00AE6997"/>
    <w:rsid w:val="00AE6B8A"/>
    <w:rsid w:val="00AE6CFB"/>
    <w:rsid w:val="00AE6E7C"/>
    <w:rsid w:val="00AE709E"/>
    <w:rsid w:val="00AE728B"/>
    <w:rsid w:val="00AE7368"/>
    <w:rsid w:val="00AE73F6"/>
    <w:rsid w:val="00AE78FB"/>
    <w:rsid w:val="00AE79E0"/>
    <w:rsid w:val="00AE7ADA"/>
    <w:rsid w:val="00AE7B4B"/>
    <w:rsid w:val="00AE7BB4"/>
    <w:rsid w:val="00AE7CBF"/>
    <w:rsid w:val="00AE7E23"/>
    <w:rsid w:val="00AE7E75"/>
    <w:rsid w:val="00AE7EB5"/>
    <w:rsid w:val="00AE7EF7"/>
    <w:rsid w:val="00AF00EA"/>
    <w:rsid w:val="00AF02B2"/>
    <w:rsid w:val="00AF0573"/>
    <w:rsid w:val="00AF0586"/>
    <w:rsid w:val="00AF05E7"/>
    <w:rsid w:val="00AF0BAB"/>
    <w:rsid w:val="00AF10B3"/>
    <w:rsid w:val="00AF1140"/>
    <w:rsid w:val="00AF1287"/>
    <w:rsid w:val="00AF137E"/>
    <w:rsid w:val="00AF14B6"/>
    <w:rsid w:val="00AF14F7"/>
    <w:rsid w:val="00AF1FA6"/>
    <w:rsid w:val="00AF2034"/>
    <w:rsid w:val="00AF24C8"/>
    <w:rsid w:val="00AF26D9"/>
    <w:rsid w:val="00AF2718"/>
    <w:rsid w:val="00AF2781"/>
    <w:rsid w:val="00AF27E9"/>
    <w:rsid w:val="00AF2ADC"/>
    <w:rsid w:val="00AF2C84"/>
    <w:rsid w:val="00AF2CCB"/>
    <w:rsid w:val="00AF2F8F"/>
    <w:rsid w:val="00AF36B9"/>
    <w:rsid w:val="00AF380A"/>
    <w:rsid w:val="00AF3819"/>
    <w:rsid w:val="00AF4046"/>
    <w:rsid w:val="00AF41AC"/>
    <w:rsid w:val="00AF454F"/>
    <w:rsid w:val="00AF49C7"/>
    <w:rsid w:val="00AF4A38"/>
    <w:rsid w:val="00AF4C9E"/>
    <w:rsid w:val="00AF4CB8"/>
    <w:rsid w:val="00AF4D0B"/>
    <w:rsid w:val="00AF4DFC"/>
    <w:rsid w:val="00AF537E"/>
    <w:rsid w:val="00AF5822"/>
    <w:rsid w:val="00AF5999"/>
    <w:rsid w:val="00AF5AA3"/>
    <w:rsid w:val="00AF5BA6"/>
    <w:rsid w:val="00AF5C43"/>
    <w:rsid w:val="00AF5C6D"/>
    <w:rsid w:val="00AF5FC2"/>
    <w:rsid w:val="00AF6489"/>
    <w:rsid w:val="00AF6581"/>
    <w:rsid w:val="00AF660A"/>
    <w:rsid w:val="00AF67A5"/>
    <w:rsid w:val="00AF6808"/>
    <w:rsid w:val="00AF687E"/>
    <w:rsid w:val="00AF709F"/>
    <w:rsid w:val="00AF7405"/>
    <w:rsid w:val="00AF7456"/>
    <w:rsid w:val="00AF749C"/>
    <w:rsid w:val="00AF7702"/>
    <w:rsid w:val="00AF7A29"/>
    <w:rsid w:val="00AF7B5C"/>
    <w:rsid w:val="00B00095"/>
    <w:rsid w:val="00B001BC"/>
    <w:rsid w:val="00B00590"/>
    <w:rsid w:val="00B00702"/>
    <w:rsid w:val="00B00816"/>
    <w:rsid w:val="00B008A5"/>
    <w:rsid w:val="00B008C4"/>
    <w:rsid w:val="00B00986"/>
    <w:rsid w:val="00B00B2D"/>
    <w:rsid w:val="00B00D37"/>
    <w:rsid w:val="00B00DBA"/>
    <w:rsid w:val="00B011D9"/>
    <w:rsid w:val="00B01283"/>
    <w:rsid w:val="00B01661"/>
    <w:rsid w:val="00B01AF4"/>
    <w:rsid w:val="00B01B88"/>
    <w:rsid w:val="00B02289"/>
    <w:rsid w:val="00B02579"/>
    <w:rsid w:val="00B02610"/>
    <w:rsid w:val="00B0295F"/>
    <w:rsid w:val="00B02BC0"/>
    <w:rsid w:val="00B02C16"/>
    <w:rsid w:val="00B02DA0"/>
    <w:rsid w:val="00B02F74"/>
    <w:rsid w:val="00B0314C"/>
    <w:rsid w:val="00B0343C"/>
    <w:rsid w:val="00B0349B"/>
    <w:rsid w:val="00B0363F"/>
    <w:rsid w:val="00B03C35"/>
    <w:rsid w:val="00B04538"/>
    <w:rsid w:val="00B04A18"/>
    <w:rsid w:val="00B04A90"/>
    <w:rsid w:val="00B04BCF"/>
    <w:rsid w:val="00B04D25"/>
    <w:rsid w:val="00B04DE1"/>
    <w:rsid w:val="00B04FD7"/>
    <w:rsid w:val="00B0526D"/>
    <w:rsid w:val="00B0580D"/>
    <w:rsid w:val="00B0589F"/>
    <w:rsid w:val="00B05DB5"/>
    <w:rsid w:val="00B06179"/>
    <w:rsid w:val="00B06546"/>
    <w:rsid w:val="00B06D0A"/>
    <w:rsid w:val="00B06D2F"/>
    <w:rsid w:val="00B06D96"/>
    <w:rsid w:val="00B06FF8"/>
    <w:rsid w:val="00B07140"/>
    <w:rsid w:val="00B071B4"/>
    <w:rsid w:val="00B071DC"/>
    <w:rsid w:val="00B0737E"/>
    <w:rsid w:val="00B07457"/>
    <w:rsid w:val="00B07553"/>
    <w:rsid w:val="00B07766"/>
    <w:rsid w:val="00B0778B"/>
    <w:rsid w:val="00B0779B"/>
    <w:rsid w:val="00B0780B"/>
    <w:rsid w:val="00B07D24"/>
    <w:rsid w:val="00B07F3E"/>
    <w:rsid w:val="00B07F71"/>
    <w:rsid w:val="00B07FFE"/>
    <w:rsid w:val="00B10429"/>
    <w:rsid w:val="00B1053C"/>
    <w:rsid w:val="00B10552"/>
    <w:rsid w:val="00B1075B"/>
    <w:rsid w:val="00B10B55"/>
    <w:rsid w:val="00B10CBA"/>
    <w:rsid w:val="00B10D17"/>
    <w:rsid w:val="00B10E7B"/>
    <w:rsid w:val="00B10F80"/>
    <w:rsid w:val="00B10F88"/>
    <w:rsid w:val="00B11321"/>
    <w:rsid w:val="00B113E6"/>
    <w:rsid w:val="00B11CBF"/>
    <w:rsid w:val="00B11E96"/>
    <w:rsid w:val="00B11FE9"/>
    <w:rsid w:val="00B121E4"/>
    <w:rsid w:val="00B12323"/>
    <w:rsid w:val="00B12541"/>
    <w:rsid w:val="00B125FF"/>
    <w:rsid w:val="00B1267D"/>
    <w:rsid w:val="00B128A1"/>
    <w:rsid w:val="00B1295E"/>
    <w:rsid w:val="00B129B4"/>
    <w:rsid w:val="00B12A76"/>
    <w:rsid w:val="00B12BD2"/>
    <w:rsid w:val="00B12C5F"/>
    <w:rsid w:val="00B12D43"/>
    <w:rsid w:val="00B12E13"/>
    <w:rsid w:val="00B12FCD"/>
    <w:rsid w:val="00B13301"/>
    <w:rsid w:val="00B137EB"/>
    <w:rsid w:val="00B13853"/>
    <w:rsid w:val="00B138A9"/>
    <w:rsid w:val="00B13910"/>
    <w:rsid w:val="00B1398A"/>
    <w:rsid w:val="00B139F1"/>
    <w:rsid w:val="00B13BC8"/>
    <w:rsid w:val="00B13E94"/>
    <w:rsid w:val="00B14005"/>
    <w:rsid w:val="00B1423F"/>
    <w:rsid w:val="00B149EE"/>
    <w:rsid w:val="00B14AE0"/>
    <w:rsid w:val="00B1502C"/>
    <w:rsid w:val="00B1521D"/>
    <w:rsid w:val="00B15230"/>
    <w:rsid w:val="00B153BC"/>
    <w:rsid w:val="00B157F3"/>
    <w:rsid w:val="00B15834"/>
    <w:rsid w:val="00B159CD"/>
    <w:rsid w:val="00B15CF0"/>
    <w:rsid w:val="00B1605A"/>
    <w:rsid w:val="00B160ED"/>
    <w:rsid w:val="00B16201"/>
    <w:rsid w:val="00B162D6"/>
    <w:rsid w:val="00B163B6"/>
    <w:rsid w:val="00B16612"/>
    <w:rsid w:val="00B1666F"/>
    <w:rsid w:val="00B1683D"/>
    <w:rsid w:val="00B16A54"/>
    <w:rsid w:val="00B170D6"/>
    <w:rsid w:val="00B1739D"/>
    <w:rsid w:val="00B1746F"/>
    <w:rsid w:val="00B178D8"/>
    <w:rsid w:val="00B17AB1"/>
    <w:rsid w:val="00B17B86"/>
    <w:rsid w:val="00B17C94"/>
    <w:rsid w:val="00B20058"/>
    <w:rsid w:val="00B203C5"/>
    <w:rsid w:val="00B203FA"/>
    <w:rsid w:val="00B2052A"/>
    <w:rsid w:val="00B20551"/>
    <w:rsid w:val="00B20946"/>
    <w:rsid w:val="00B213C7"/>
    <w:rsid w:val="00B215B7"/>
    <w:rsid w:val="00B217F3"/>
    <w:rsid w:val="00B21AE0"/>
    <w:rsid w:val="00B21D9A"/>
    <w:rsid w:val="00B21D9F"/>
    <w:rsid w:val="00B222FE"/>
    <w:rsid w:val="00B22700"/>
    <w:rsid w:val="00B2277F"/>
    <w:rsid w:val="00B2293D"/>
    <w:rsid w:val="00B22991"/>
    <w:rsid w:val="00B22BF0"/>
    <w:rsid w:val="00B22DD9"/>
    <w:rsid w:val="00B22FE7"/>
    <w:rsid w:val="00B2300E"/>
    <w:rsid w:val="00B232EA"/>
    <w:rsid w:val="00B23580"/>
    <w:rsid w:val="00B237A0"/>
    <w:rsid w:val="00B2386C"/>
    <w:rsid w:val="00B239FA"/>
    <w:rsid w:val="00B23D55"/>
    <w:rsid w:val="00B23F47"/>
    <w:rsid w:val="00B23F92"/>
    <w:rsid w:val="00B2424E"/>
    <w:rsid w:val="00B2425C"/>
    <w:rsid w:val="00B244B5"/>
    <w:rsid w:val="00B2454D"/>
    <w:rsid w:val="00B246EC"/>
    <w:rsid w:val="00B247E6"/>
    <w:rsid w:val="00B24891"/>
    <w:rsid w:val="00B24999"/>
    <w:rsid w:val="00B2499B"/>
    <w:rsid w:val="00B249EE"/>
    <w:rsid w:val="00B24DCC"/>
    <w:rsid w:val="00B24F64"/>
    <w:rsid w:val="00B25215"/>
    <w:rsid w:val="00B253A0"/>
    <w:rsid w:val="00B25653"/>
    <w:rsid w:val="00B25691"/>
    <w:rsid w:val="00B25828"/>
    <w:rsid w:val="00B258B7"/>
    <w:rsid w:val="00B259CE"/>
    <w:rsid w:val="00B261DB"/>
    <w:rsid w:val="00B267CC"/>
    <w:rsid w:val="00B269FE"/>
    <w:rsid w:val="00B26A69"/>
    <w:rsid w:val="00B26A85"/>
    <w:rsid w:val="00B26D0D"/>
    <w:rsid w:val="00B26F47"/>
    <w:rsid w:val="00B27057"/>
    <w:rsid w:val="00B270E7"/>
    <w:rsid w:val="00B272D9"/>
    <w:rsid w:val="00B27524"/>
    <w:rsid w:val="00B2754A"/>
    <w:rsid w:val="00B276D1"/>
    <w:rsid w:val="00B30697"/>
    <w:rsid w:val="00B30709"/>
    <w:rsid w:val="00B30AD8"/>
    <w:rsid w:val="00B30C0B"/>
    <w:rsid w:val="00B31091"/>
    <w:rsid w:val="00B31332"/>
    <w:rsid w:val="00B316CB"/>
    <w:rsid w:val="00B31B39"/>
    <w:rsid w:val="00B31D54"/>
    <w:rsid w:val="00B3207C"/>
    <w:rsid w:val="00B32101"/>
    <w:rsid w:val="00B32196"/>
    <w:rsid w:val="00B323D9"/>
    <w:rsid w:val="00B32499"/>
    <w:rsid w:val="00B325AD"/>
    <w:rsid w:val="00B32633"/>
    <w:rsid w:val="00B32642"/>
    <w:rsid w:val="00B326DB"/>
    <w:rsid w:val="00B32A2B"/>
    <w:rsid w:val="00B32BF8"/>
    <w:rsid w:val="00B32D01"/>
    <w:rsid w:val="00B32EA2"/>
    <w:rsid w:val="00B33017"/>
    <w:rsid w:val="00B333E2"/>
    <w:rsid w:val="00B334C0"/>
    <w:rsid w:val="00B33513"/>
    <w:rsid w:val="00B33600"/>
    <w:rsid w:val="00B33628"/>
    <w:rsid w:val="00B33DA8"/>
    <w:rsid w:val="00B3411A"/>
    <w:rsid w:val="00B342CE"/>
    <w:rsid w:val="00B344E9"/>
    <w:rsid w:val="00B34662"/>
    <w:rsid w:val="00B347D2"/>
    <w:rsid w:val="00B34AD8"/>
    <w:rsid w:val="00B352A7"/>
    <w:rsid w:val="00B35630"/>
    <w:rsid w:val="00B35B0B"/>
    <w:rsid w:val="00B35BC5"/>
    <w:rsid w:val="00B35BDF"/>
    <w:rsid w:val="00B35C05"/>
    <w:rsid w:val="00B35C67"/>
    <w:rsid w:val="00B35D7B"/>
    <w:rsid w:val="00B35EBA"/>
    <w:rsid w:val="00B35EBD"/>
    <w:rsid w:val="00B361CA"/>
    <w:rsid w:val="00B36243"/>
    <w:rsid w:val="00B363A6"/>
    <w:rsid w:val="00B36735"/>
    <w:rsid w:val="00B36926"/>
    <w:rsid w:val="00B36CA5"/>
    <w:rsid w:val="00B36E08"/>
    <w:rsid w:val="00B36EFD"/>
    <w:rsid w:val="00B37340"/>
    <w:rsid w:val="00B373C6"/>
    <w:rsid w:val="00B37601"/>
    <w:rsid w:val="00B379CF"/>
    <w:rsid w:val="00B37B90"/>
    <w:rsid w:val="00B37D52"/>
    <w:rsid w:val="00B37D6C"/>
    <w:rsid w:val="00B37EC9"/>
    <w:rsid w:val="00B4018B"/>
    <w:rsid w:val="00B4022F"/>
    <w:rsid w:val="00B406AC"/>
    <w:rsid w:val="00B407FF"/>
    <w:rsid w:val="00B40887"/>
    <w:rsid w:val="00B40936"/>
    <w:rsid w:val="00B40AEE"/>
    <w:rsid w:val="00B40AFB"/>
    <w:rsid w:val="00B40C8D"/>
    <w:rsid w:val="00B40F0B"/>
    <w:rsid w:val="00B4116C"/>
    <w:rsid w:val="00B41682"/>
    <w:rsid w:val="00B417D4"/>
    <w:rsid w:val="00B41875"/>
    <w:rsid w:val="00B41B9B"/>
    <w:rsid w:val="00B41DDA"/>
    <w:rsid w:val="00B4242A"/>
    <w:rsid w:val="00B426E8"/>
    <w:rsid w:val="00B42800"/>
    <w:rsid w:val="00B42A2B"/>
    <w:rsid w:val="00B4321B"/>
    <w:rsid w:val="00B43351"/>
    <w:rsid w:val="00B43470"/>
    <w:rsid w:val="00B4364B"/>
    <w:rsid w:val="00B43847"/>
    <w:rsid w:val="00B4399E"/>
    <w:rsid w:val="00B44310"/>
    <w:rsid w:val="00B44352"/>
    <w:rsid w:val="00B44383"/>
    <w:rsid w:val="00B445E0"/>
    <w:rsid w:val="00B44670"/>
    <w:rsid w:val="00B44DC7"/>
    <w:rsid w:val="00B44E39"/>
    <w:rsid w:val="00B44FA0"/>
    <w:rsid w:val="00B4529A"/>
    <w:rsid w:val="00B454C1"/>
    <w:rsid w:val="00B456E3"/>
    <w:rsid w:val="00B45D58"/>
    <w:rsid w:val="00B4605C"/>
    <w:rsid w:val="00B46114"/>
    <w:rsid w:val="00B46117"/>
    <w:rsid w:val="00B46286"/>
    <w:rsid w:val="00B466B1"/>
    <w:rsid w:val="00B4689E"/>
    <w:rsid w:val="00B46AB5"/>
    <w:rsid w:val="00B46D18"/>
    <w:rsid w:val="00B46E44"/>
    <w:rsid w:val="00B46E98"/>
    <w:rsid w:val="00B46F5B"/>
    <w:rsid w:val="00B47569"/>
    <w:rsid w:val="00B475AA"/>
    <w:rsid w:val="00B4760B"/>
    <w:rsid w:val="00B47658"/>
    <w:rsid w:val="00B4768E"/>
    <w:rsid w:val="00B47705"/>
    <w:rsid w:val="00B477DF"/>
    <w:rsid w:val="00B47966"/>
    <w:rsid w:val="00B50092"/>
    <w:rsid w:val="00B500C0"/>
    <w:rsid w:val="00B503B8"/>
    <w:rsid w:val="00B503D1"/>
    <w:rsid w:val="00B5077F"/>
    <w:rsid w:val="00B50912"/>
    <w:rsid w:val="00B50A6D"/>
    <w:rsid w:val="00B50C25"/>
    <w:rsid w:val="00B50CAD"/>
    <w:rsid w:val="00B50D68"/>
    <w:rsid w:val="00B5102C"/>
    <w:rsid w:val="00B51265"/>
    <w:rsid w:val="00B515DB"/>
    <w:rsid w:val="00B51723"/>
    <w:rsid w:val="00B517C3"/>
    <w:rsid w:val="00B51927"/>
    <w:rsid w:val="00B519C5"/>
    <w:rsid w:val="00B52093"/>
    <w:rsid w:val="00B5215C"/>
    <w:rsid w:val="00B52395"/>
    <w:rsid w:val="00B524D4"/>
    <w:rsid w:val="00B52713"/>
    <w:rsid w:val="00B5286D"/>
    <w:rsid w:val="00B52A6C"/>
    <w:rsid w:val="00B52AFD"/>
    <w:rsid w:val="00B531C8"/>
    <w:rsid w:val="00B5375F"/>
    <w:rsid w:val="00B53785"/>
    <w:rsid w:val="00B5386A"/>
    <w:rsid w:val="00B53990"/>
    <w:rsid w:val="00B539A5"/>
    <w:rsid w:val="00B53A37"/>
    <w:rsid w:val="00B5419B"/>
    <w:rsid w:val="00B5423D"/>
    <w:rsid w:val="00B544E1"/>
    <w:rsid w:val="00B549B7"/>
    <w:rsid w:val="00B54A3E"/>
    <w:rsid w:val="00B54B2C"/>
    <w:rsid w:val="00B54DF1"/>
    <w:rsid w:val="00B55065"/>
    <w:rsid w:val="00B5512D"/>
    <w:rsid w:val="00B55200"/>
    <w:rsid w:val="00B55468"/>
    <w:rsid w:val="00B554E6"/>
    <w:rsid w:val="00B55C99"/>
    <w:rsid w:val="00B55DC6"/>
    <w:rsid w:val="00B55E4E"/>
    <w:rsid w:val="00B562DE"/>
    <w:rsid w:val="00B56329"/>
    <w:rsid w:val="00B5642B"/>
    <w:rsid w:val="00B5658F"/>
    <w:rsid w:val="00B566AB"/>
    <w:rsid w:val="00B5680B"/>
    <w:rsid w:val="00B56BCA"/>
    <w:rsid w:val="00B56C20"/>
    <w:rsid w:val="00B56E48"/>
    <w:rsid w:val="00B57729"/>
    <w:rsid w:val="00B578B8"/>
    <w:rsid w:val="00B57915"/>
    <w:rsid w:val="00B57D7A"/>
    <w:rsid w:val="00B57E97"/>
    <w:rsid w:val="00B60049"/>
    <w:rsid w:val="00B60370"/>
    <w:rsid w:val="00B603C7"/>
    <w:rsid w:val="00B60486"/>
    <w:rsid w:val="00B6089B"/>
    <w:rsid w:val="00B60933"/>
    <w:rsid w:val="00B60A53"/>
    <w:rsid w:val="00B60E8C"/>
    <w:rsid w:val="00B61B19"/>
    <w:rsid w:val="00B61B6B"/>
    <w:rsid w:val="00B61BB4"/>
    <w:rsid w:val="00B61CB3"/>
    <w:rsid w:val="00B61D28"/>
    <w:rsid w:val="00B61F49"/>
    <w:rsid w:val="00B62265"/>
    <w:rsid w:val="00B62677"/>
    <w:rsid w:val="00B627FA"/>
    <w:rsid w:val="00B62A41"/>
    <w:rsid w:val="00B62ACF"/>
    <w:rsid w:val="00B62BCE"/>
    <w:rsid w:val="00B62C8C"/>
    <w:rsid w:val="00B62CC4"/>
    <w:rsid w:val="00B6305C"/>
    <w:rsid w:val="00B6310B"/>
    <w:rsid w:val="00B631D3"/>
    <w:rsid w:val="00B63532"/>
    <w:rsid w:val="00B637A0"/>
    <w:rsid w:val="00B637F9"/>
    <w:rsid w:val="00B63A78"/>
    <w:rsid w:val="00B63A8B"/>
    <w:rsid w:val="00B63D08"/>
    <w:rsid w:val="00B63EF9"/>
    <w:rsid w:val="00B640B1"/>
    <w:rsid w:val="00B6428A"/>
    <w:rsid w:val="00B6435E"/>
    <w:rsid w:val="00B6496F"/>
    <w:rsid w:val="00B649F7"/>
    <w:rsid w:val="00B64A74"/>
    <w:rsid w:val="00B64B7A"/>
    <w:rsid w:val="00B64D2E"/>
    <w:rsid w:val="00B64DC1"/>
    <w:rsid w:val="00B64E34"/>
    <w:rsid w:val="00B65078"/>
    <w:rsid w:val="00B650F1"/>
    <w:rsid w:val="00B65154"/>
    <w:rsid w:val="00B6542B"/>
    <w:rsid w:val="00B6584E"/>
    <w:rsid w:val="00B658D4"/>
    <w:rsid w:val="00B65CD5"/>
    <w:rsid w:val="00B65DD3"/>
    <w:rsid w:val="00B662A5"/>
    <w:rsid w:val="00B663CC"/>
    <w:rsid w:val="00B66D96"/>
    <w:rsid w:val="00B66FA6"/>
    <w:rsid w:val="00B6711C"/>
    <w:rsid w:val="00B67183"/>
    <w:rsid w:val="00B672AE"/>
    <w:rsid w:val="00B67814"/>
    <w:rsid w:val="00B67857"/>
    <w:rsid w:val="00B678D2"/>
    <w:rsid w:val="00B678FA"/>
    <w:rsid w:val="00B67AD0"/>
    <w:rsid w:val="00B67CE7"/>
    <w:rsid w:val="00B67F39"/>
    <w:rsid w:val="00B702C3"/>
    <w:rsid w:val="00B70A1A"/>
    <w:rsid w:val="00B70CC6"/>
    <w:rsid w:val="00B70DC6"/>
    <w:rsid w:val="00B71357"/>
    <w:rsid w:val="00B7135F"/>
    <w:rsid w:val="00B71368"/>
    <w:rsid w:val="00B7161F"/>
    <w:rsid w:val="00B71BE0"/>
    <w:rsid w:val="00B71E80"/>
    <w:rsid w:val="00B71E99"/>
    <w:rsid w:val="00B7252E"/>
    <w:rsid w:val="00B727D1"/>
    <w:rsid w:val="00B72925"/>
    <w:rsid w:val="00B72AB6"/>
    <w:rsid w:val="00B72E79"/>
    <w:rsid w:val="00B72EDE"/>
    <w:rsid w:val="00B72FAB"/>
    <w:rsid w:val="00B730B6"/>
    <w:rsid w:val="00B730B8"/>
    <w:rsid w:val="00B731C0"/>
    <w:rsid w:val="00B7337B"/>
    <w:rsid w:val="00B7338E"/>
    <w:rsid w:val="00B73463"/>
    <w:rsid w:val="00B73487"/>
    <w:rsid w:val="00B73650"/>
    <w:rsid w:val="00B73AB8"/>
    <w:rsid w:val="00B74066"/>
    <w:rsid w:val="00B74102"/>
    <w:rsid w:val="00B7421F"/>
    <w:rsid w:val="00B74431"/>
    <w:rsid w:val="00B749D9"/>
    <w:rsid w:val="00B749F0"/>
    <w:rsid w:val="00B74B55"/>
    <w:rsid w:val="00B74D13"/>
    <w:rsid w:val="00B74F91"/>
    <w:rsid w:val="00B74F9D"/>
    <w:rsid w:val="00B752CE"/>
    <w:rsid w:val="00B757C1"/>
    <w:rsid w:val="00B757DF"/>
    <w:rsid w:val="00B75DFE"/>
    <w:rsid w:val="00B75FD1"/>
    <w:rsid w:val="00B76119"/>
    <w:rsid w:val="00B762CB"/>
    <w:rsid w:val="00B763DC"/>
    <w:rsid w:val="00B7660E"/>
    <w:rsid w:val="00B76996"/>
    <w:rsid w:val="00B76B4D"/>
    <w:rsid w:val="00B76BAE"/>
    <w:rsid w:val="00B76DA5"/>
    <w:rsid w:val="00B76E45"/>
    <w:rsid w:val="00B77229"/>
    <w:rsid w:val="00B774AE"/>
    <w:rsid w:val="00B77747"/>
    <w:rsid w:val="00B77EAB"/>
    <w:rsid w:val="00B80188"/>
    <w:rsid w:val="00B80255"/>
    <w:rsid w:val="00B80329"/>
    <w:rsid w:val="00B80D4B"/>
    <w:rsid w:val="00B80E55"/>
    <w:rsid w:val="00B80E67"/>
    <w:rsid w:val="00B81062"/>
    <w:rsid w:val="00B8119C"/>
    <w:rsid w:val="00B8125B"/>
    <w:rsid w:val="00B81378"/>
    <w:rsid w:val="00B814EC"/>
    <w:rsid w:val="00B81735"/>
    <w:rsid w:val="00B81859"/>
    <w:rsid w:val="00B818FA"/>
    <w:rsid w:val="00B81AF1"/>
    <w:rsid w:val="00B81B19"/>
    <w:rsid w:val="00B81D20"/>
    <w:rsid w:val="00B81DE7"/>
    <w:rsid w:val="00B81E8C"/>
    <w:rsid w:val="00B81EC8"/>
    <w:rsid w:val="00B8227D"/>
    <w:rsid w:val="00B8238C"/>
    <w:rsid w:val="00B823E0"/>
    <w:rsid w:val="00B82692"/>
    <w:rsid w:val="00B8289C"/>
    <w:rsid w:val="00B82947"/>
    <w:rsid w:val="00B82B1D"/>
    <w:rsid w:val="00B82ED8"/>
    <w:rsid w:val="00B8313E"/>
    <w:rsid w:val="00B8323C"/>
    <w:rsid w:val="00B837AE"/>
    <w:rsid w:val="00B83839"/>
    <w:rsid w:val="00B83876"/>
    <w:rsid w:val="00B83A62"/>
    <w:rsid w:val="00B83D18"/>
    <w:rsid w:val="00B83E6B"/>
    <w:rsid w:val="00B843DE"/>
    <w:rsid w:val="00B84543"/>
    <w:rsid w:val="00B84B4A"/>
    <w:rsid w:val="00B84CA1"/>
    <w:rsid w:val="00B84D22"/>
    <w:rsid w:val="00B85155"/>
    <w:rsid w:val="00B85180"/>
    <w:rsid w:val="00B85303"/>
    <w:rsid w:val="00B8545C"/>
    <w:rsid w:val="00B85776"/>
    <w:rsid w:val="00B8592F"/>
    <w:rsid w:val="00B859F9"/>
    <w:rsid w:val="00B85D01"/>
    <w:rsid w:val="00B85D9C"/>
    <w:rsid w:val="00B85E3C"/>
    <w:rsid w:val="00B85F31"/>
    <w:rsid w:val="00B866DE"/>
    <w:rsid w:val="00B8675C"/>
    <w:rsid w:val="00B86775"/>
    <w:rsid w:val="00B8694A"/>
    <w:rsid w:val="00B869FA"/>
    <w:rsid w:val="00B86A0B"/>
    <w:rsid w:val="00B86CE2"/>
    <w:rsid w:val="00B86DB0"/>
    <w:rsid w:val="00B871CE"/>
    <w:rsid w:val="00B87312"/>
    <w:rsid w:val="00B876F6"/>
    <w:rsid w:val="00B87703"/>
    <w:rsid w:val="00B878BB"/>
    <w:rsid w:val="00B87B5F"/>
    <w:rsid w:val="00B87CFE"/>
    <w:rsid w:val="00B87D4A"/>
    <w:rsid w:val="00B87F9A"/>
    <w:rsid w:val="00B900FB"/>
    <w:rsid w:val="00B90115"/>
    <w:rsid w:val="00B90472"/>
    <w:rsid w:val="00B908A0"/>
    <w:rsid w:val="00B909BE"/>
    <w:rsid w:val="00B90C1F"/>
    <w:rsid w:val="00B91574"/>
    <w:rsid w:val="00B91BEF"/>
    <w:rsid w:val="00B91C30"/>
    <w:rsid w:val="00B91CC7"/>
    <w:rsid w:val="00B91D4C"/>
    <w:rsid w:val="00B91DB6"/>
    <w:rsid w:val="00B91E2F"/>
    <w:rsid w:val="00B91FAA"/>
    <w:rsid w:val="00B921CB"/>
    <w:rsid w:val="00B927D8"/>
    <w:rsid w:val="00B92858"/>
    <w:rsid w:val="00B92A8A"/>
    <w:rsid w:val="00B92E3B"/>
    <w:rsid w:val="00B92FA9"/>
    <w:rsid w:val="00B932C1"/>
    <w:rsid w:val="00B93433"/>
    <w:rsid w:val="00B935B5"/>
    <w:rsid w:val="00B93925"/>
    <w:rsid w:val="00B939D4"/>
    <w:rsid w:val="00B93C32"/>
    <w:rsid w:val="00B93E8C"/>
    <w:rsid w:val="00B93EEF"/>
    <w:rsid w:val="00B93F5E"/>
    <w:rsid w:val="00B940C5"/>
    <w:rsid w:val="00B9432A"/>
    <w:rsid w:val="00B94625"/>
    <w:rsid w:val="00B94EE6"/>
    <w:rsid w:val="00B95471"/>
    <w:rsid w:val="00B95567"/>
    <w:rsid w:val="00B9563E"/>
    <w:rsid w:val="00B957E9"/>
    <w:rsid w:val="00B9599D"/>
    <w:rsid w:val="00B95BD6"/>
    <w:rsid w:val="00B95D53"/>
    <w:rsid w:val="00B95EAE"/>
    <w:rsid w:val="00B95FAF"/>
    <w:rsid w:val="00B96030"/>
    <w:rsid w:val="00B9605D"/>
    <w:rsid w:val="00B9650C"/>
    <w:rsid w:val="00B96B23"/>
    <w:rsid w:val="00B96C81"/>
    <w:rsid w:val="00B96CE7"/>
    <w:rsid w:val="00B96D7D"/>
    <w:rsid w:val="00B9709A"/>
    <w:rsid w:val="00B970A1"/>
    <w:rsid w:val="00B97110"/>
    <w:rsid w:val="00B97196"/>
    <w:rsid w:val="00B972AB"/>
    <w:rsid w:val="00B97434"/>
    <w:rsid w:val="00B976FC"/>
    <w:rsid w:val="00B97769"/>
    <w:rsid w:val="00B97821"/>
    <w:rsid w:val="00B97902"/>
    <w:rsid w:val="00B97A05"/>
    <w:rsid w:val="00B97A97"/>
    <w:rsid w:val="00BA014E"/>
    <w:rsid w:val="00BA0178"/>
    <w:rsid w:val="00BA0193"/>
    <w:rsid w:val="00BA02A3"/>
    <w:rsid w:val="00BA05B0"/>
    <w:rsid w:val="00BA0AB3"/>
    <w:rsid w:val="00BA0C4B"/>
    <w:rsid w:val="00BA11AE"/>
    <w:rsid w:val="00BA14CA"/>
    <w:rsid w:val="00BA15CE"/>
    <w:rsid w:val="00BA19E5"/>
    <w:rsid w:val="00BA1B68"/>
    <w:rsid w:val="00BA1C3D"/>
    <w:rsid w:val="00BA1D01"/>
    <w:rsid w:val="00BA1D6E"/>
    <w:rsid w:val="00BA2346"/>
    <w:rsid w:val="00BA2388"/>
    <w:rsid w:val="00BA2705"/>
    <w:rsid w:val="00BA275E"/>
    <w:rsid w:val="00BA2AD6"/>
    <w:rsid w:val="00BA2B6A"/>
    <w:rsid w:val="00BA2B90"/>
    <w:rsid w:val="00BA2B95"/>
    <w:rsid w:val="00BA2E2D"/>
    <w:rsid w:val="00BA2ECB"/>
    <w:rsid w:val="00BA3067"/>
    <w:rsid w:val="00BA31FC"/>
    <w:rsid w:val="00BA3219"/>
    <w:rsid w:val="00BA3727"/>
    <w:rsid w:val="00BA3867"/>
    <w:rsid w:val="00BA3897"/>
    <w:rsid w:val="00BA3961"/>
    <w:rsid w:val="00BA3ADC"/>
    <w:rsid w:val="00BA3B29"/>
    <w:rsid w:val="00BA3E8C"/>
    <w:rsid w:val="00BA4559"/>
    <w:rsid w:val="00BA46A1"/>
    <w:rsid w:val="00BA489D"/>
    <w:rsid w:val="00BA4962"/>
    <w:rsid w:val="00BA4B8B"/>
    <w:rsid w:val="00BA4D53"/>
    <w:rsid w:val="00BA4E32"/>
    <w:rsid w:val="00BA4FD7"/>
    <w:rsid w:val="00BA501E"/>
    <w:rsid w:val="00BA525F"/>
    <w:rsid w:val="00BA526F"/>
    <w:rsid w:val="00BA565E"/>
    <w:rsid w:val="00BA5699"/>
    <w:rsid w:val="00BA56EB"/>
    <w:rsid w:val="00BA6121"/>
    <w:rsid w:val="00BA64E7"/>
    <w:rsid w:val="00BA660B"/>
    <w:rsid w:val="00BA67AC"/>
    <w:rsid w:val="00BA6A4C"/>
    <w:rsid w:val="00BA6E1F"/>
    <w:rsid w:val="00BA72AB"/>
    <w:rsid w:val="00BA7397"/>
    <w:rsid w:val="00BA782C"/>
    <w:rsid w:val="00BA785E"/>
    <w:rsid w:val="00BA7BBF"/>
    <w:rsid w:val="00BA7C10"/>
    <w:rsid w:val="00BA7CD6"/>
    <w:rsid w:val="00BB0008"/>
    <w:rsid w:val="00BB00F5"/>
    <w:rsid w:val="00BB0161"/>
    <w:rsid w:val="00BB01C2"/>
    <w:rsid w:val="00BB026C"/>
    <w:rsid w:val="00BB095D"/>
    <w:rsid w:val="00BB0BC2"/>
    <w:rsid w:val="00BB0C06"/>
    <w:rsid w:val="00BB0C13"/>
    <w:rsid w:val="00BB0CC2"/>
    <w:rsid w:val="00BB0D47"/>
    <w:rsid w:val="00BB0DCC"/>
    <w:rsid w:val="00BB0E8F"/>
    <w:rsid w:val="00BB0EA1"/>
    <w:rsid w:val="00BB0F18"/>
    <w:rsid w:val="00BB0F2C"/>
    <w:rsid w:val="00BB0FE7"/>
    <w:rsid w:val="00BB1176"/>
    <w:rsid w:val="00BB11E3"/>
    <w:rsid w:val="00BB13C4"/>
    <w:rsid w:val="00BB1D2A"/>
    <w:rsid w:val="00BB1D3A"/>
    <w:rsid w:val="00BB1EF8"/>
    <w:rsid w:val="00BB236D"/>
    <w:rsid w:val="00BB2503"/>
    <w:rsid w:val="00BB28A5"/>
    <w:rsid w:val="00BB2B0C"/>
    <w:rsid w:val="00BB2D05"/>
    <w:rsid w:val="00BB2DC1"/>
    <w:rsid w:val="00BB2DEE"/>
    <w:rsid w:val="00BB2E4E"/>
    <w:rsid w:val="00BB2E78"/>
    <w:rsid w:val="00BB30DD"/>
    <w:rsid w:val="00BB31CF"/>
    <w:rsid w:val="00BB3216"/>
    <w:rsid w:val="00BB34FF"/>
    <w:rsid w:val="00BB35B4"/>
    <w:rsid w:val="00BB3C18"/>
    <w:rsid w:val="00BB3E04"/>
    <w:rsid w:val="00BB4201"/>
    <w:rsid w:val="00BB43A0"/>
    <w:rsid w:val="00BB469E"/>
    <w:rsid w:val="00BB46DF"/>
    <w:rsid w:val="00BB4775"/>
    <w:rsid w:val="00BB48BC"/>
    <w:rsid w:val="00BB4934"/>
    <w:rsid w:val="00BB49FB"/>
    <w:rsid w:val="00BB4AB9"/>
    <w:rsid w:val="00BB4C5E"/>
    <w:rsid w:val="00BB4E83"/>
    <w:rsid w:val="00BB4FF7"/>
    <w:rsid w:val="00BB5235"/>
    <w:rsid w:val="00BB5365"/>
    <w:rsid w:val="00BB54C9"/>
    <w:rsid w:val="00BB5609"/>
    <w:rsid w:val="00BB5C95"/>
    <w:rsid w:val="00BB5D18"/>
    <w:rsid w:val="00BB5DA3"/>
    <w:rsid w:val="00BB6088"/>
    <w:rsid w:val="00BB624E"/>
    <w:rsid w:val="00BB62AA"/>
    <w:rsid w:val="00BB683E"/>
    <w:rsid w:val="00BB6A47"/>
    <w:rsid w:val="00BB6AB6"/>
    <w:rsid w:val="00BB6E70"/>
    <w:rsid w:val="00BB7016"/>
    <w:rsid w:val="00BB749C"/>
    <w:rsid w:val="00BB7715"/>
    <w:rsid w:val="00BB7780"/>
    <w:rsid w:val="00BB7AB1"/>
    <w:rsid w:val="00BB7D5B"/>
    <w:rsid w:val="00BB7F98"/>
    <w:rsid w:val="00BC01CB"/>
    <w:rsid w:val="00BC0352"/>
    <w:rsid w:val="00BC04E7"/>
    <w:rsid w:val="00BC0975"/>
    <w:rsid w:val="00BC0B44"/>
    <w:rsid w:val="00BC0EC2"/>
    <w:rsid w:val="00BC1019"/>
    <w:rsid w:val="00BC10B2"/>
    <w:rsid w:val="00BC1354"/>
    <w:rsid w:val="00BC14CA"/>
    <w:rsid w:val="00BC157B"/>
    <w:rsid w:val="00BC159F"/>
    <w:rsid w:val="00BC16C6"/>
    <w:rsid w:val="00BC17DE"/>
    <w:rsid w:val="00BC1CD6"/>
    <w:rsid w:val="00BC1D6A"/>
    <w:rsid w:val="00BC1D8D"/>
    <w:rsid w:val="00BC21BF"/>
    <w:rsid w:val="00BC250D"/>
    <w:rsid w:val="00BC2849"/>
    <w:rsid w:val="00BC29BB"/>
    <w:rsid w:val="00BC2B20"/>
    <w:rsid w:val="00BC2D6D"/>
    <w:rsid w:val="00BC2E05"/>
    <w:rsid w:val="00BC305F"/>
    <w:rsid w:val="00BC317C"/>
    <w:rsid w:val="00BC31DE"/>
    <w:rsid w:val="00BC3570"/>
    <w:rsid w:val="00BC35CF"/>
    <w:rsid w:val="00BC36BE"/>
    <w:rsid w:val="00BC3AD7"/>
    <w:rsid w:val="00BC3B87"/>
    <w:rsid w:val="00BC3CBA"/>
    <w:rsid w:val="00BC3E16"/>
    <w:rsid w:val="00BC3EA9"/>
    <w:rsid w:val="00BC4499"/>
    <w:rsid w:val="00BC46C2"/>
    <w:rsid w:val="00BC46FA"/>
    <w:rsid w:val="00BC4972"/>
    <w:rsid w:val="00BC4BA9"/>
    <w:rsid w:val="00BC51AC"/>
    <w:rsid w:val="00BC52F7"/>
    <w:rsid w:val="00BC54A5"/>
    <w:rsid w:val="00BC54EC"/>
    <w:rsid w:val="00BC554D"/>
    <w:rsid w:val="00BC55E9"/>
    <w:rsid w:val="00BC59C8"/>
    <w:rsid w:val="00BC59D8"/>
    <w:rsid w:val="00BC5C43"/>
    <w:rsid w:val="00BC604A"/>
    <w:rsid w:val="00BC6169"/>
    <w:rsid w:val="00BC6171"/>
    <w:rsid w:val="00BC64B2"/>
    <w:rsid w:val="00BC6634"/>
    <w:rsid w:val="00BC66EF"/>
    <w:rsid w:val="00BC68A7"/>
    <w:rsid w:val="00BC6A19"/>
    <w:rsid w:val="00BC7024"/>
    <w:rsid w:val="00BC70D4"/>
    <w:rsid w:val="00BC70D8"/>
    <w:rsid w:val="00BC71BC"/>
    <w:rsid w:val="00BC73A2"/>
    <w:rsid w:val="00BC7A6C"/>
    <w:rsid w:val="00BC7AF2"/>
    <w:rsid w:val="00BC7CF9"/>
    <w:rsid w:val="00BC7EA5"/>
    <w:rsid w:val="00BD0044"/>
    <w:rsid w:val="00BD0213"/>
    <w:rsid w:val="00BD040C"/>
    <w:rsid w:val="00BD05B5"/>
    <w:rsid w:val="00BD0791"/>
    <w:rsid w:val="00BD08DC"/>
    <w:rsid w:val="00BD095C"/>
    <w:rsid w:val="00BD0AC1"/>
    <w:rsid w:val="00BD0DCD"/>
    <w:rsid w:val="00BD0F55"/>
    <w:rsid w:val="00BD10EA"/>
    <w:rsid w:val="00BD1279"/>
    <w:rsid w:val="00BD12DD"/>
    <w:rsid w:val="00BD1348"/>
    <w:rsid w:val="00BD1868"/>
    <w:rsid w:val="00BD19C6"/>
    <w:rsid w:val="00BD1AFE"/>
    <w:rsid w:val="00BD1BCF"/>
    <w:rsid w:val="00BD1F46"/>
    <w:rsid w:val="00BD1FF0"/>
    <w:rsid w:val="00BD2066"/>
    <w:rsid w:val="00BD22F0"/>
    <w:rsid w:val="00BD235A"/>
    <w:rsid w:val="00BD2503"/>
    <w:rsid w:val="00BD29AB"/>
    <w:rsid w:val="00BD2A85"/>
    <w:rsid w:val="00BD2AD6"/>
    <w:rsid w:val="00BD2E87"/>
    <w:rsid w:val="00BD31FF"/>
    <w:rsid w:val="00BD361D"/>
    <w:rsid w:val="00BD3635"/>
    <w:rsid w:val="00BD3808"/>
    <w:rsid w:val="00BD3819"/>
    <w:rsid w:val="00BD3954"/>
    <w:rsid w:val="00BD3CF1"/>
    <w:rsid w:val="00BD3E68"/>
    <w:rsid w:val="00BD3EFC"/>
    <w:rsid w:val="00BD3FD1"/>
    <w:rsid w:val="00BD400B"/>
    <w:rsid w:val="00BD4544"/>
    <w:rsid w:val="00BD4564"/>
    <w:rsid w:val="00BD4B4A"/>
    <w:rsid w:val="00BD4BF7"/>
    <w:rsid w:val="00BD4E4E"/>
    <w:rsid w:val="00BD52C2"/>
    <w:rsid w:val="00BD553A"/>
    <w:rsid w:val="00BD5815"/>
    <w:rsid w:val="00BD5A2D"/>
    <w:rsid w:val="00BD5BD2"/>
    <w:rsid w:val="00BD5D1F"/>
    <w:rsid w:val="00BD5DD7"/>
    <w:rsid w:val="00BD5F8E"/>
    <w:rsid w:val="00BD605C"/>
    <w:rsid w:val="00BD6248"/>
    <w:rsid w:val="00BD6412"/>
    <w:rsid w:val="00BD675D"/>
    <w:rsid w:val="00BD676E"/>
    <w:rsid w:val="00BD6894"/>
    <w:rsid w:val="00BD6EC1"/>
    <w:rsid w:val="00BD6F52"/>
    <w:rsid w:val="00BD70FD"/>
    <w:rsid w:val="00BD7128"/>
    <w:rsid w:val="00BD73AA"/>
    <w:rsid w:val="00BD73BC"/>
    <w:rsid w:val="00BD748F"/>
    <w:rsid w:val="00BD75F5"/>
    <w:rsid w:val="00BD7CAD"/>
    <w:rsid w:val="00BE001D"/>
    <w:rsid w:val="00BE00FE"/>
    <w:rsid w:val="00BE01EA"/>
    <w:rsid w:val="00BE02D5"/>
    <w:rsid w:val="00BE040C"/>
    <w:rsid w:val="00BE044B"/>
    <w:rsid w:val="00BE0490"/>
    <w:rsid w:val="00BE0664"/>
    <w:rsid w:val="00BE0675"/>
    <w:rsid w:val="00BE096F"/>
    <w:rsid w:val="00BE0F56"/>
    <w:rsid w:val="00BE0F66"/>
    <w:rsid w:val="00BE1118"/>
    <w:rsid w:val="00BE1166"/>
    <w:rsid w:val="00BE12A0"/>
    <w:rsid w:val="00BE130A"/>
    <w:rsid w:val="00BE1633"/>
    <w:rsid w:val="00BE1844"/>
    <w:rsid w:val="00BE19F5"/>
    <w:rsid w:val="00BE1AFA"/>
    <w:rsid w:val="00BE1D96"/>
    <w:rsid w:val="00BE1FE4"/>
    <w:rsid w:val="00BE2187"/>
    <w:rsid w:val="00BE2216"/>
    <w:rsid w:val="00BE2264"/>
    <w:rsid w:val="00BE2470"/>
    <w:rsid w:val="00BE257F"/>
    <w:rsid w:val="00BE264A"/>
    <w:rsid w:val="00BE2801"/>
    <w:rsid w:val="00BE2850"/>
    <w:rsid w:val="00BE2865"/>
    <w:rsid w:val="00BE28CC"/>
    <w:rsid w:val="00BE308C"/>
    <w:rsid w:val="00BE3223"/>
    <w:rsid w:val="00BE334D"/>
    <w:rsid w:val="00BE347A"/>
    <w:rsid w:val="00BE3A38"/>
    <w:rsid w:val="00BE3A70"/>
    <w:rsid w:val="00BE3A83"/>
    <w:rsid w:val="00BE3AF5"/>
    <w:rsid w:val="00BE3D71"/>
    <w:rsid w:val="00BE3D95"/>
    <w:rsid w:val="00BE43D0"/>
    <w:rsid w:val="00BE4647"/>
    <w:rsid w:val="00BE474B"/>
    <w:rsid w:val="00BE47F9"/>
    <w:rsid w:val="00BE48B0"/>
    <w:rsid w:val="00BE4917"/>
    <w:rsid w:val="00BE4AB4"/>
    <w:rsid w:val="00BE4BE8"/>
    <w:rsid w:val="00BE4D68"/>
    <w:rsid w:val="00BE5255"/>
    <w:rsid w:val="00BE5347"/>
    <w:rsid w:val="00BE5497"/>
    <w:rsid w:val="00BE5B76"/>
    <w:rsid w:val="00BE5BA6"/>
    <w:rsid w:val="00BE5C1B"/>
    <w:rsid w:val="00BE5FEA"/>
    <w:rsid w:val="00BE6048"/>
    <w:rsid w:val="00BE6178"/>
    <w:rsid w:val="00BE61D5"/>
    <w:rsid w:val="00BE62AF"/>
    <w:rsid w:val="00BE62E6"/>
    <w:rsid w:val="00BE6325"/>
    <w:rsid w:val="00BE675D"/>
    <w:rsid w:val="00BE6A9B"/>
    <w:rsid w:val="00BE6CED"/>
    <w:rsid w:val="00BE6FF0"/>
    <w:rsid w:val="00BE70CB"/>
    <w:rsid w:val="00BE7793"/>
    <w:rsid w:val="00BE7859"/>
    <w:rsid w:val="00BE7A9B"/>
    <w:rsid w:val="00BE7ABA"/>
    <w:rsid w:val="00BE7B61"/>
    <w:rsid w:val="00BE7C54"/>
    <w:rsid w:val="00BE7E8C"/>
    <w:rsid w:val="00BF020E"/>
    <w:rsid w:val="00BF0437"/>
    <w:rsid w:val="00BF06E4"/>
    <w:rsid w:val="00BF0936"/>
    <w:rsid w:val="00BF0C6D"/>
    <w:rsid w:val="00BF100A"/>
    <w:rsid w:val="00BF1032"/>
    <w:rsid w:val="00BF13C7"/>
    <w:rsid w:val="00BF13D4"/>
    <w:rsid w:val="00BF14B4"/>
    <w:rsid w:val="00BF17E3"/>
    <w:rsid w:val="00BF1C0F"/>
    <w:rsid w:val="00BF1DCC"/>
    <w:rsid w:val="00BF2249"/>
    <w:rsid w:val="00BF22EF"/>
    <w:rsid w:val="00BF23B1"/>
    <w:rsid w:val="00BF24AB"/>
    <w:rsid w:val="00BF250C"/>
    <w:rsid w:val="00BF25F1"/>
    <w:rsid w:val="00BF26F4"/>
    <w:rsid w:val="00BF2A14"/>
    <w:rsid w:val="00BF2A53"/>
    <w:rsid w:val="00BF2B8C"/>
    <w:rsid w:val="00BF3124"/>
    <w:rsid w:val="00BF31F6"/>
    <w:rsid w:val="00BF35DC"/>
    <w:rsid w:val="00BF3693"/>
    <w:rsid w:val="00BF3CBB"/>
    <w:rsid w:val="00BF3E30"/>
    <w:rsid w:val="00BF3EA9"/>
    <w:rsid w:val="00BF3EE0"/>
    <w:rsid w:val="00BF40F5"/>
    <w:rsid w:val="00BF40FC"/>
    <w:rsid w:val="00BF4153"/>
    <w:rsid w:val="00BF43C6"/>
    <w:rsid w:val="00BF43EA"/>
    <w:rsid w:val="00BF45FF"/>
    <w:rsid w:val="00BF46A7"/>
    <w:rsid w:val="00BF4845"/>
    <w:rsid w:val="00BF4BE5"/>
    <w:rsid w:val="00BF4DDA"/>
    <w:rsid w:val="00BF4ED8"/>
    <w:rsid w:val="00BF508C"/>
    <w:rsid w:val="00BF50FA"/>
    <w:rsid w:val="00BF5538"/>
    <w:rsid w:val="00BF5568"/>
    <w:rsid w:val="00BF5749"/>
    <w:rsid w:val="00BF57AF"/>
    <w:rsid w:val="00BF57F2"/>
    <w:rsid w:val="00BF57F9"/>
    <w:rsid w:val="00BF5943"/>
    <w:rsid w:val="00BF5C02"/>
    <w:rsid w:val="00BF5C77"/>
    <w:rsid w:val="00BF5FF3"/>
    <w:rsid w:val="00BF62F2"/>
    <w:rsid w:val="00BF63EA"/>
    <w:rsid w:val="00BF657C"/>
    <w:rsid w:val="00BF6679"/>
    <w:rsid w:val="00BF6731"/>
    <w:rsid w:val="00BF6A85"/>
    <w:rsid w:val="00BF6D59"/>
    <w:rsid w:val="00BF7059"/>
    <w:rsid w:val="00BF7196"/>
    <w:rsid w:val="00BF74F5"/>
    <w:rsid w:val="00BF7747"/>
    <w:rsid w:val="00BF7BC5"/>
    <w:rsid w:val="00BF7DCB"/>
    <w:rsid w:val="00BF7E03"/>
    <w:rsid w:val="00BF7E4D"/>
    <w:rsid w:val="00BF7E8B"/>
    <w:rsid w:val="00BF7F4B"/>
    <w:rsid w:val="00C000EE"/>
    <w:rsid w:val="00C0037E"/>
    <w:rsid w:val="00C00DF1"/>
    <w:rsid w:val="00C00FCD"/>
    <w:rsid w:val="00C01462"/>
    <w:rsid w:val="00C0157E"/>
    <w:rsid w:val="00C015D1"/>
    <w:rsid w:val="00C0205D"/>
    <w:rsid w:val="00C021D4"/>
    <w:rsid w:val="00C021EE"/>
    <w:rsid w:val="00C022A2"/>
    <w:rsid w:val="00C02638"/>
    <w:rsid w:val="00C02737"/>
    <w:rsid w:val="00C02793"/>
    <w:rsid w:val="00C02A43"/>
    <w:rsid w:val="00C02B75"/>
    <w:rsid w:val="00C02C61"/>
    <w:rsid w:val="00C02CCB"/>
    <w:rsid w:val="00C02DB9"/>
    <w:rsid w:val="00C02F3A"/>
    <w:rsid w:val="00C02F80"/>
    <w:rsid w:val="00C03204"/>
    <w:rsid w:val="00C03577"/>
    <w:rsid w:val="00C035A1"/>
    <w:rsid w:val="00C03637"/>
    <w:rsid w:val="00C036B5"/>
    <w:rsid w:val="00C03833"/>
    <w:rsid w:val="00C03A5C"/>
    <w:rsid w:val="00C03B6A"/>
    <w:rsid w:val="00C03F9A"/>
    <w:rsid w:val="00C0425E"/>
    <w:rsid w:val="00C04433"/>
    <w:rsid w:val="00C044EC"/>
    <w:rsid w:val="00C04698"/>
    <w:rsid w:val="00C04713"/>
    <w:rsid w:val="00C04B9B"/>
    <w:rsid w:val="00C04C87"/>
    <w:rsid w:val="00C0540F"/>
    <w:rsid w:val="00C05439"/>
    <w:rsid w:val="00C054BE"/>
    <w:rsid w:val="00C054C3"/>
    <w:rsid w:val="00C055CC"/>
    <w:rsid w:val="00C055D9"/>
    <w:rsid w:val="00C056A6"/>
    <w:rsid w:val="00C057F2"/>
    <w:rsid w:val="00C05963"/>
    <w:rsid w:val="00C05981"/>
    <w:rsid w:val="00C05CA2"/>
    <w:rsid w:val="00C05CE3"/>
    <w:rsid w:val="00C05DC1"/>
    <w:rsid w:val="00C060AE"/>
    <w:rsid w:val="00C060D5"/>
    <w:rsid w:val="00C0626C"/>
    <w:rsid w:val="00C063E4"/>
    <w:rsid w:val="00C068B7"/>
    <w:rsid w:val="00C06B03"/>
    <w:rsid w:val="00C06D44"/>
    <w:rsid w:val="00C07062"/>
    <w:rsid w:val="00C07363"/>
    <w:rsid w:val="00C0757D"/>
    <w:rsid w:val="00C077BF"/>
    <w:rsid w:val="00C07BB0"/>
    <w:rsid w:val="00C07E00"/>
    <w:rsid w:val="00C1004E"/>
    <w:rsid w:val="00C100E8"/>
    <w:rsid w:val="00C10255"/>
    <w:rsid w:val="00C10805"/>
    <w:rsid w:val="00C10A07"/>
    <w:rsid w:val="00C10C81"/>
    <w:rsid w:val="00C10D28"/>
    <w:rsid w:val="00C1135C"/>
    <w:rsid w:val="00C1164A"/>
    <w:rsid w:val="00C11685"/>
    <w:rsid w:val="00C11857"/>
    <w:rsid w:val="00C11ABE"/>
    <w:rsid w:val="00C11B05"/>
    <w:rsid w:val="00C11BA0"/>
    <w:rsid w:val="00C11F2A"/>
    <w:rsid w:val="00C11FCE"/>
    <w:rsid w:val="00C12041"/>
    <w:rsid w:val="00C12461"/>
    <w:rsid w:val="00C12751"/>
    <w:rsid w:val="00C12850"/>
    <w:rsid w:val="00C1293F"/>
    <w:rsid w:val="00C129AD"/>
    <w:rsid w:val="00C12AFA"/>
    <w:rsid w:val="00C12E3B"/>
    <w:rsid w:val="00C12F59"/>
    <w:rsid w:val="00C12FC8"/>
    <w:rsid w:val="00C130FE"/>
    <w:rsid w:val="00C13464"/>
    <w:rsid w:val="00C13704"/>
    <w:rsid w:val="00C13834"/>
    <w:rsid w:val="00C13843"/>
    <w:rsid w:val="00C13861"/>
    <w:rsid w:val="00C13862"/>
    <w:rsid w:val="00C13887"/>
    <w:rsid w:val="00C13BC8"/>
    <w:rsid w:val="00C13FCA"/>
    <w:rsid w:val="00C140E8"/>
    <w:rsid w:val="00C14665"/>
    <w:rsid w:val="00C1469F"/>
    <w:rsid w:val="00C14934"/>
    <w:rsid w:val="00C14BC5"/>
    <w:rsid w:val="00C14C1A"/>
    <w:rsid w:val="00C14C72"/>
    <w:rsid w:val="00C14F91"/>
    <w:rsid w:val="00C150A0"/>
    <w:rsid w:val="00C152F2"/>
    <w:rsid w:val="00C153C6"/>
    <w:rsid w:val="00C155A0"/>
    <w:rsid w:val="00C15643"/>
    <w:rsid w:val="00C157F0"/>
    <w:rsid w:val="00C1592B"/>
    <w:rsid w:val="00C15A5C"/>
    <w:rsid w:val="00C15AE5"/>
    <w:rsid w:val="00C15B77"/>
    <w:rsid w:val="00C15B85"/>
    <w:rsid w:val="00C15CFA"/>
    <w:rsid w:val="00C15D15"/>
    <w:rsid w:val="00C15D54"/>
    <w:rsid w:val="00C16260"/>
    <w:rsid w:val="00C16366"/>
    <w:rsid w:val="00C1653A"/>
    <w:rsid w:val="00C1653F"/>
    <w:rsid w:val="00C168FA"/>
    <w:rsid w:val="00C1690F"/>
    <w:rsid w:val="00C169E4"/>
    <w:rsid w:val="00C16BB7"/>
    <w:rsid w:val="00C16E41"/>
    <w:rsid w:val="00C16EA6"/>
    <w:rsid w:val="00C171E2"/>
    <w:rsid w:val="00C1726A"/>
    <w:rsid w:val="00C17365"/>
    <w:rsid w:val="00C173E8"/>
    <w:rsid w:val="00C175BC"/>
    <w:rsid w:val="00C1773B"/>
    <w:rsid w:val="00C17A56"/>
    <w:rsid w:val="00C17C1F"/>
    <w:rsid w:val="00C17C4A"/>
    <w:rsid w:val="00C17E20"/>
    <w:rsid w:val="00C20264"/>
    <w:rsid w:val="00C20284"/>
    <w:rsid w:val="00C204F7"/>
    <w:rsid w:val="00C20582"/>
    <w:rsid w:val="00C20623"/>
    <w:rsid w:val="00C20635"/>
    <w:rsid w:val="00C2074F"/>
    <w:rsid w:val="00C20C9B"/>
    <w:rsid w:val="00C20DED"/>
    <w:rsid w:val="00C2125C"/>
    <w:rsid w:val="00C21362"/>
    <w:rsid w:val="00C213A0"/>
    <w:rsid w:val="00C21624"/>
    <w:rsid w:val="00C21766"/>
    <w:rsid w:val="00C21964"/>
    <w:rsid w:val="00C21A45"/>
    <w:rsid w:val="00C21B6C"/>
    <w:rsid w:val="00C21BCF"/>
    <w:rsid w:val="00C21C6C"/>
    <w:rsid w:val="00C21FFF"/>
    <w:rsid w:val="00C22125"/>
    <w:rsid w:val="00C22174"/>
    <w:rsid w:val="00C221F3"/>
    <w:rsid w:val="00C224D8"/>
    <w:rsid w:val="00C225E6"/>
    <w:rsid w:val="00C226E4"/>
    <w:rsid w:val="00C226F6"/>
    <w:rsid w:val="00C22723"/>
    <w:rsid w:val="00C22D28"/>
    <w:rsid w:val="00C22F8B"/>
    <w:rsid w:val="00C231E4"/>
    <w:rsid w:val="00C23218"/>
    <w:rsid w:val="00C23364"/>
    <w:rsid w:val="00C233D8"/>
    <w:rsid w:val="00C235F3"/>
    <w:rsid w:val="00C23846"/>
    <w:rsid w:val="00C23A61"/>
    <w:rsid w:val="00C23A78"/>
    <w:rsid w:val="00C23D40"/>
    <w:rsid w:val="00C23FBD"/>
    <w:rsid w:val="00C24065"/>
    <w:rsid w:val="00C24376"/>
    <w:rsid w:val="00C246BF"/>
    <w:rsid w:val="00C24763"/>
    <w:rsid w:val="00C2486D"/>
    <w:rsid w:val="00C2487D"/>
    <w:rsid w:val="00C24C7E"/>
    <w:rsid w:val="00C24EA6"/>
    <w:rsid w:val="00C25243"/>
    <w:rsid w:val="00C25324"/>
    <w:rsid w:val="00C25336"/>
    <w:rsid w:val="00C2549B"/>
    <w:rsid w:val="00C25560"/>
    <w:rsid w:val="00C25593"/>
    <w:rsid w:val="00C25693"/>
    <w:rsid w:val="00C2583D"/>
    <w:rsid w:val="00C2587A"/>
    <w:rsid w:val="00C25BB5"/>
    <w:rsid w:val="00C25CC6"/>
    <w:rsid w:val="00C25F66"/>
    <w:rsid w:val="00C26008"/>
    <w:rsid w:val="00C262A6"/>
    <w:rsid w:val="00C26336"/>
    <w:rsid w:val="00C2664D"/>
    <w:rsid w:val="00C268A0"/>
    <w:rsid w:val="00C269E4"/>
    <w:rsid w:val="00C26CAB"/>
    <w:rsid w:val="00C26D48"/>
    <w:rsid w:val="00C26DA0"/>
    <w:rsid w:val="00C2711A"/>
    <w:rsid w:val="00C271E0"/>
    <w:rsid w:val="00C278B2"/>
    <w:rsid w:val="00C27A83"/>
    <w:rsid w:val="00C27AA8"/>
    <w:rsid w:val="00C27D46"/>
    <w:rsid w:val="00C3024C"/>
    <w:rsid w:val="00C30759"/>
    <w:rsid w:val="00C30C10"/>
    <w:rsid w:val="00C31469"/>
    <w:rsid w:val="00C314B2"/>
    <w:rsid w:val="00C31662"/>
    <w:rsid w:val="00C31918"/>
    <w:rsid w:val="00C31BB7"/>
    <w:rsid w:val="00C31CF2"/>
    <w:rsid w:val="00C32174"/>
    <w:rsid w:val="00C3230B"/>
    <w:rsid w:val="00C32333"/>
    <w:rsid w:val="00C323B7"/>
    <w:rsid w:val="00C325AF"/>
    <w:rsid w:val="00C326E6"/>
    <w:rsid w:val="00C32BDC"/>
    <w:rsid w:val="00C32F04"/>
    <w:rsid w:val="00C33016"/>
    <w:rsid w:val="00C3314A"/>
    <w:rsid w:val="00C331BF"/>
    <w:rsid w:val="00C331F0"/>
    <w:rsid w:val="00C3330D"/>
    <w:rsid w:val="00C3353B"/>
    <w:rsid w:val="00C33910"/>
    <w:rsid w:val="00C33999"/>
    <w:rsid w:val="00C33BE3"/>
    <w:rsid w:val="00C33D54"/>
    <w:rsid w:val="00C34178"/>
    <w:rsid w:val="00C341E4"/>
    <w:rsid w:val="00C3424C"/>
    <w:rsid w:val="00C344BD"/>
    <w:rsid w:val="00C344EC"/>
    <w:rsid w:val="00C3503A"/>
    <w:rsid w:val="00C35091"/>
    <w:rsid w:val="00C350FA"/>
    <w:rsid w:val="00C351D2"/>
    <w:rsid w:val="00C35257"/>
    <w:rsid w:val="00C35698"/>
    <w:rsid w:val="00C35699"/>
    <w:rsid w:val="00C356D8"/>
    <w:rsid w:val="00C35750"/>
    <w:rsid w:val="00C35767"/>
    <w:rsid w:val="00C35773"/>
    <w:rsid w:val="00C359AB"/>
    <w:rsid w:val="00C35EEA"/>
    <w:rsid w:val="00C36089"/>
    <w:rsid w:val="00C36101"/>
    <w:rsid w:val="00C36106"/>
    <w:rsid w:val="00C36189"/>
    <w:rsid w:val="00C361DF"/>
    <w:rsid w:val="00C36302"/>
    <w:rsid w:val="00C36496"/>
    <w:rsid w:val="00C36592"/>
    <w:rsid w:val="00C36BB7"/>
    <w:rsid w:val="00C36BED"/>
    <w:rsid w:val="00C36E2D"/>
    <w:rsid w:val="00C36E71"/>
    <w:rsid w:val="00C36E7A"/>
    <w:rsid w:val="00C36F60"/>
    <w:rsid w:val="00C373FF"/>
    <w:rsid w:val="00C374BE"/>
    <w:rsid w:val="00C37633"/>
    <w:rsid w:val="00C37922"/>
    <w:rsid w:val="00C37A6D"/>
    <w:rsid w:val="00C37A71"/>
    <w:rsid w:val="00C37FD9"/>
    <w:rsid w:val="00C400C1"/>
    <w:rsid w:val="00C4012D"/>
    <w:rsid w:val="00C40385"/>
    <w:rsid w:val="00C4067B"/>
    <w:rsid w:val="00C40744"/>
    <w:rsid w:val="00C408E0"/>
    <w:rsid w:val="00C40969"/>
    <w:rsid w:val="00C40BCF"/>
    <w:rsid w:val="00C411B7"/>
    <w:rsid w:val="00C41280"/>
    <w:rsid w:val="00C4137D"/>
    <w:rsid w:val="00C41681"/>
    <w:rsid w:val="00C4168B"/>
    <w:rsid w:val="00C416A9"/>
    <w:rsid w:val="00C41D20"/>
    <w:rsid w:val="00C41E9B"/>
    <w:rsid w:val="00C4212E"/>
    <w:rsid w:val="00C4253A"/>
    <w:rsid w:val="00C42624"/>
    <w:rsid w:val="00C42630"/>
    <w:rsid w:val="00C4265A"/>
    <w:rsid w:val="00C42946"/>
    <w:rsid w:val="00C42AA3"/>
    <w:rsid w:val="00C42C34"/>
    <w:rsid w:val="00C42EFA"/>
    <w:rsid w:val="00C430BC"/>
    <w:rsid w:val="00C43352"/>
    <w:rsid w:val="00C43508"/>
    <w:rsid w:val="00C43654"/>
    <w:rsid w:val="00C436AF"/>
    <w:rsid w:val="00C43827"/>
    <w:rsid w:val="00C43837"/>
    <w:rsid w:val="00C439D6"/>
    <w:rsid w:val="00C441D8"/>
    <w:rsid w:val="00C442C2"/>
    <w:rsid w:val="00C446CE"/>
    <w:rsid w:val="00C44789"/>
    <w:rsid w:val="00C4478A"/>
    <w:rsid w:val="00C45097"/>
    <w:rsid w:val="00C4514A"/>
    <w:rsid w:val="00C45345"/>
    <w:rsid w:val="00C45417"/>
    <w:rsid w:val="00C45490"/>
    <w:rsid w:val="00C455B0"/>
    <w:rsid w:val="00C455BC"/>
    <w:rsid w:val="00C45634"/>
    <w:rsid w:val="00C45B2A"/>
    <w:rsid w:val="00C45CF7"/>
    <w:rsid w:val="00C45E02"/>
    <w:rsid w:val="00C45F18"/>
    <w:rsid w:val="00C46036"/>
    <w:rsid w:val="00C460A4"/>
    <w:rsid w:val="00C460F5"/>
    <w:rsid w:val="00C4618F"/>
    <w:rsid w:val="00C462BC"/>
    <w:rsid w:val="00C462BD"/>
    <w:rsid w:val="00C462C6"/>
    <w:rsid w:val="00C46496"/>
    <w:rsid w:val="00C46508"/>
    <w:rsid w:val="00C46518"/>
    <w:rsid w:val="00C4652E"/>
    <w:rsid w:val="00C4694A"/>
    <w:rsid w:val="00C46AC1"/>
    <w:rsid w:val="00C46BAF"/>
    <w:rsid w:val="00C46C59"/>
    <w:rsid w:val="00C46FC2"/>
    <w:rsid w:val="00C472AF"/>
    <w:rsid w:val="00C47441"/>
    <w:rsid w:val="00C47645"/>
    <w:rsid w:val="00C47769"/>
    <w:rsid w:val="00C47852"/>
    <w:rsid w:val="00C479B0"/>
    <w:rsid w:val="00C479E5"/>
    <w:rsid w:val="00C47ABD"/>
    <w:rsid w:val="00C47B9E"/>
    <w:rsid w:val="00C47BEB"/>
    <w:rsid w:val="00C47CFF"/>
    <w:rsid w:val="00C47D04"/>
    <w:rsid w:val="00C500F1"/>
    <w:rsid w:val="00C50A47"/>
    <w:rsid w:val="00C50CDB"/>
    <w:rsid w:val="00C50DF2"/>
    <w:rsid w:val="00C50EDA"/>
    <w:rsid w:val="00C5183D"/>
    <w:rsid w:val="00C51901"/>
    <w:rsid w:val="00C51B42"/>
    <w:rsid w:val="00C51C97"/>
    <w:rsid w:val="00C5231C"/>
    <w:rsid w:val="00C523AE"/>
    <w:rsid w:val="00C52615"/>
    <w:rsid w:val="00C52616"/>
    <w:rsid w:val="00C52837"/>
    <w:rsid w:val="00C528D5"/>
    <w:rsid w:val="00C528E6"/>
    <w:rsid w:val="00C52A25"/>
    <w:rsid w:val="00C52CE9"/>
    <w:rsid w:val="00C52EC1"/>
    <w:rsid w:val="00C53362"/>
    <w:rsid w:val="00C5358F"/>
    <w:rsid w:val="00C53B4F"/>
    <w:rsid w:val="00C53D59"/>
    <w:rsid w:val="00C54111"/>
    <w:rsid w:val="00C5416E"/>
    <w:rsid w:val="00C54243"/>
    <w:rsid w:val="00C54274"/>
    <w:rsid w:val="00C5460B"/>
    <w:rsid w:val="00C5465D"/>
    <w:rsid w:val="00C547EF"/>
    <w:rsid w:val="00C54DCA"/>
    <w:rsid w:val="00C54FCE"/>
    <w:rsid w:val="00C55184"/>
    <w:rsid w:val="00C5518C"/>
    <w:rsid w:val="00C55343"/>
    <w:rsid w:val="00C55594"/>
    <w:rsid w:val="00C55F9E"/>
    <w:rsid w:val="00C55FCC"/>
    <w:rsid w:val="00C55FE5"/>
    <w:rsid w:val="00C56004"/>
    <w:rsid w:val="00C56245"/>
    <w:rsid w:val="00C56445"/>
    <w:rsid w:val="00C5684A"/>
    <w:rsid w:val="00C568C2"/>
    <w:rsid w:val="00C56BBD"/>
    <w:rsid w:val="00C56D55"/>
    <w:rsid w:val="00C570A2"/>
    <w:rsid w:val="00C570C1"/>
    <w:rsid w:val="00C57587"/>
    <w:rsid w:val="00C57838"/>
    <w:rsid w:val="00C57C23"/>
    <w:rsid w:val="00C57D66"/>
    <w:rsid w:val="00C605F4"/>
    <w:rsid w:val="00C60744"/>
    <w:rsid w:val="00C60943"/>
    <w:rsid w:val="00C60CF4"/>
    <w:rsid w:val="00C60FD6"/>
    <w:rsid w:val="00C61120"/>
    <w:rsid w:val="00C61172"/>
    <w:rsid w:val="00C61266"/>
    <w:rsid w:val="00C612BC"/>
    <w:rsid w:val="00C61995"/>
    <w:rsid w:val="00C61AAE"/>
    <w:rsid w:val="00C61AFC"/>
    <w:rsid w:val="00C61BBF"/>
    <w:rsid w:val="00C61BF9"/>
    <w:rsid w:val="00C61CAF"/>
    <w:rsid w:val="00C61E4A"/>
    <w:rsid w:val="00C61EC5"/>
    <w:rsid w:val="00C620B0"/>
    <w:rsid w:val="00C6227C"/>
    <w:rsid w:val="00C6236F"/>
    <w:rsid w:val="00C62586"/>
    <w:rsid w:val="00C625C1"/>
    <w:rsid w:val="00C6261E"/>
    <w:rsid w:val="00C62D17"/>
    <w:rsid w:val="00C62E38"/>
    <w:rsid w:val="00C62F0D"/>
    <w:rsid w:val="00C6301D"/>
    <w:rsid w:val="00C63243"/>
    <w:rsid w:val="00C632DD"/>
    <w:rsid w:val="00C63613"/>
    <w:rsid w:val="00C63897"/>
    <w:rsid w:val="00C639D4"/>
    <w:rsid w:val="00C63ACD"/>
    <w:rsid w:val="00C63B76"/>
    <w:rsid w:val="00C63E64"/>
    <w:rsid w:val="00C63E68"/>
    <w:rsid w:val="00C640E6"/>
    <w:rsid w:val="00C6465D"/>
    <w:rsid w:val="00C64830"/>
    <w:rsid w:val="00C64849"/>
    <w:rsid w:val="00C64A08"/>
    <w:rsid w:val="00C64C56"/>
    <w:rsid w:val="00C64C59"/>
    <w:rsid w:val="00C653BA"/>
    <w:rsid w:val="00C654F1"/>
    <w:rsid w:val="00C65625"/>
    <w:rsid w:val="00C65653"/>
    <w:rsid w:val="00C656F9"/>
    <w:rsid w:val="00C65B6B"/>
    <w:rsid w:val="00C65D6B"/>
    <w:rsid w:val="00C65EBF"/>
    <w:rsid w:val="00C65ED5"/>
    <w:rsid w:val="00C65F75"/>
    <w:rsid w:val="00C660EB"/>
    <w:rsid w:val="00C66150"/>
    <w:rsid w:val="00C66163"/>
    <w:rsid w:val="00C6630B"/>
    <w:rsid w:val="00C6683F"/>
    <w:rsid w:val="00C66C12"/>
    <w:rsid w:val="00C66D39"/>
    <w:rsid w:val="00C67347"/>
    <w:rsid w:val="00C6748E"/>
    <w:rsid w:val="00C679A0"/>
    <w:rsid w:val="00C67AC9"/>
    <w:rsid w:val="00C67C21"/>
    <w:rsid w:val="00C67E74"/>
    <w:rsid w:val="00C7018B"/>
    <w:rsid w:val="00C7027D"/>
    <w:rsid w:val="00C704E4"/>
    <w:rsid w:val="00C70690"/>
    <w:rsid w:val="00C70787"/>
    <w:rsid w:val="00C70851"/>
    <w:rsid w:val="00C70D00"/>
    <w:rsid w:val="00C70D72"/>
    <w:rsid w:val="00C70F55"/>
    <w:rsid w:val="00C71171"/>
    <w:rsid w:val="00C7129F"/>
    <w:rsid w:val="00C712A0"/>
    <w:rsid w:val="00C71311"/>
    <w:rsid w:val="00C71412"/>
    <w:rsid w:val="00C717A2"/>
    <w:rsid w:val="00C718F5"/>
    <w:rsid w:val="00C71AE1"/>
    <w:rsid w:val="00C71C34"/>
    <w:rsid w:val="00C71C42"/>
    <w:rsid w:val="00C71C57"/>
    <w:rsid w:val="00C71D26"/>
    <w:rsid w:val="00C71E64"/>
    <w:rsid w:val="00C71F9E"/>
    <w:rsid w:val="00C7234E"/>
    <w:rsid w:val="00C728BA"/>
    <w:rsid w:val="00C7293C"/>
    <w:rsid w:val="00C729A3"/>
    <w:rsid w:val="00C72A8D"/>
    <w:rsid w:val="00C72C0C"/>
    <w:rsid w:val="00C72C38"/>
    <w:rsid w:val="00C72F3F"/>
    <w:rsid w:val="00C73133"/>
    <w:rsid w:val="00C73759"/>
    <w:rsid w:val="00C738A1"/>
    <w:rsid w:val="00C738B6"/>
    <w:rsid w:val="00C73F2F"/>
    <w:rsid w:val="00C7402C"/>
    <w:rsid w:val="00C7424B"/>
    <w:rsid w:val="00C748A5"/>
    <w:rsid w:val="00C74929"/>
    <w:rsid w:val="00C74A91"/>
    <w:rsid w:val="00C74B94"/>
    <w:rsid w:val="00C74CF0"/>
    <w:rsid w:val="00C74F44"/>
    <w:rsid w:val="00C75033"/>
    <w:rsid w:val="00C75152"/>
    <w:rsid w:val="00C751A3"/>
    <w:rsid w:val="00C7522B"/>
    <w:rsid w:val="00C75E01"/>
    <w:rsid w:val="00C75EB5"/>
    <w:rsid w:val="00C76131"/>
    <w:rsid w:val="00C76381"/>
    <w:rsid w:val="00C766F3"/>
    <w:rsid w:val="00C76908"/>
    <w:rsid w:val="00C7698E"/>
    <w:rsid w:val="00C76B8B"/>
    <w:rsid w:val="00C76BBF"/>
    <w:rsid w:val="00C76CBE"/>
    <w:rsid w:val="00C76F04"/>
    <w:rsid w:val="00C7703D"/>
    <w:rsid w:val="00C7736B"/>
    <w:rsid w:val="00C77460"/>
    <w:rsid w:val="00C7758E"/>
    <w:rsid w:val="00C776C5"/>
    <w:rsid w:val="00C778F1"/>
    <w:rsid w:val="00C77BE2"/>
    <w:rsid w:val="00C77C3C"/>
    <w:rsid w:val="00C77D07"/>
    <w:rsid w:val="00C801FD"/>
    <w:rsid w:val="00C80205"/>
    <w:rsid w:val="00C803AF"/>
    <w:rsid w:val="00C80EB2"/>
    <w:rsid w:val="00C80EE5"/>
    <w:rsid w:val="00C80EFB"/>
    <w:rsid w:val="00C81557"/>
    <w:rsid w:val="00C8156F"/>
    <w:rsid w:val="00C81710"/>
    <w:rsid w:val="00C8185F"/>
    <w:rsid w:val="00C81940"/>
    <w:rsid w:val="00C81AD5"/>
    <w:rsid w:val="00C81B49"/>
    <w:rsid w:val="00C81C24"/>
    <w:rsid w:val="00C81DD0"/>
    <w:rsid w:val="00C81ECC"/>
    <w:rsid w:val="00C8206B"/>
    <w:rsid w:val="00C82271"/>
    <w:rsid w:val="00C823FD"/>
    <w:rsid w:val="00C826DA"/>
    <w:rsid w:val="00C82AB1"/>
    <w:rsid w:val="00C82B10"/>
    <w:rsid w:val="00C82C04"/>
    <w:rsid w:val="00C8313C"/>
    <w:rsid w:val="00C831BF"/>
    <w:rsid w:val="00C83223"/>
    <w:rsid w:val="00C832F0"/>
    <w:rsid w:val="00C835A9"/>
    <w:rsid w:val="00C83D28"/>
    <w:rsid w:val="00C83E60"/>
    <w:rsid w:val="00C83F97"/>
    <w:rsid w:val="00C84576"/>
    <w:rsid w:val="00C846CD"/>
    <w:rsid w:val="00C84710"/>
    <w:rsid w:val="00C84732"/>
    <w:rsid w:val="00C847FD"/>
    <w:rsid w:val="00C85144"/>
    <w:rsid w:val="00C851DC"/>
    <w:rsid w:val="00C853C5"/>
    <w:rsid w:val="00C85409"/>
    <w:rsid w:val="00C85582"/>
    <w:rsid w:val="00C85767"/>
    <w:rsid w:val="00C85860"/>
    <w:rsid w:val="00C85A86"/>
    <w:rsid w:val="00C85ED3"/>
    <w:rsid w:val="00C85F0C"/>
    <w:rsid w:val="00C86008"/>
    <w:rsid w:val="00C86030"/>
    <w:rsid w:val="00C86177"/>
    <w:rsid w:val="00C86276"/>
    <w:rsid w:val="00C8656C"/>
    <w:rsid w:val="00C865A3"/>
    <w:rsid w:val="00C86739"/>
    <w:rsid w:val="00C867B0"/>
    <w:rsid w:val="00C86971"/>
    <w:rsid w:val="00C86B57"/>
    <w:rsid w:val="00C86B6B"/>
    <w:rsid w:val="00C86BF1"/>
    <w:rsid w:val="00C86E3D"/>
    <w:rsid w:val="00C86F23"/>
    <w:rsid w:val="00C87509"/>
    <w:rsid w:val="00C87577"/>
    <w:rsid w:val="00C876C6"/>
    <w:rsid w:val="00C877AB"/>
    <w:rsid w:val="00C877D1"/>
    <w:rsid w:val="00C879FF"/>
    <w:rsid w:val="00C87A13"/>
    <w:rsid w:val="00C87B3F"/>
    <w:rsid w:val="00C87B47"/>
    <w:rsid w:val="00C900CF"/>
    <w:rsid w:val="00C904BF"/>
    <w:rsid w:val="00C9075A"/>
    <w:rsid w:val="00C91142"/>
    <w:rsid w:val="00C911EB"/>
    <w:rsid w:val="00C91482"/>
    <w:rsid w:val="00C914CC"/>
    <w:rsid w:val="00C91522"/>
    <w:rsid w:val="00C91536"/>
    <w:rsid w:val="00C916F1"/>
    <w:rsid w:val="00C91DFC"/>
    <w:rsid w:val="00C91FD5"/>
    <w:rsid w:val="00C92430"/>
    <w:rsid w:val="00C92534"/>
    <w:rsid w:val="00C92567"/>
    <w:rsid w:val="00C92B74"/>
    <w:rsid w:val="00C92F68"/>
    <w:rsid w:val="00C93028"/>
    <w:rsid w:val="00C930EB"/>
    <w:rsid w:val="00C931F8"/>
    <w:rsid w:val="00C93202"/>
    <w:rsid w:val="00C93342"/>
    <w:rsid w:val="00C9392A"/>
    <w:rsid w:val="00C93D1F"/>
    <w:rsid w:val="00C940E8"/>
    <w:rsid w:val="00C94119"/>
    <w:rsid w:val="00C944A5"/>
    <w:rsid w:val="00C94518"/>
    <w:rsid w:val="00C9457B"/>
    <w:rsid w:val="00C94679"/>
    <w:rsid w:val="00C9474F"/>
    <w:rsid w:val="00C94842"/>
    <w:rsid w:val="00C94945"/>
    <w:rsid w:val="00C94B4F"/>
    <w:rsid w:val="00C94E41"/>
    <w:rsid w:val="00C94F94"/>
    <w:rsid w:val="00C94FFE"/>
    <w:rsid w:val="00C95295"/>
    <w:rsid w:val="00C9552F"/>
    <w:rsid w:val="00C956AF"/>
    <w:rsid w:val="00C9576E"/>
    <w:rsid w:val="00C95901"/>
    <w:rsid w:val="00C9599B"/>
    <w:rsid w:val="00C95F98"/>
    <w:rsid w:val="00C96228"/>
    <w:rsid w:val="00C962B5"/>
    <w:rsid w:val="00C963DF"/>
    <w:rsid w:val="00C966A8"/>
    <w:rsid w:val="00C967E1"/>
    <w:rsid w:val="00C96CFC"/>
    <w:rsid w:val="00C96F02"/>
    <w:rsid w:val="00C975B4"/>
    <w:rsid w:val="00C976E7"/>
    <w:rsid w:val="00C97A75"/>
    <w:rsid w:val="00C97B61"/>
    <w:rsid w:val="00C97D5C"/>
    <w:rsid w:val="00C97E11"/>
    <w:rsid w:val="00C97E95"/>
    <w:rsid w:val="00C97EFA"/>
    <w:rsid w:val="00C97F44"/>
    <w:rsid w:val="00C97F74"/>
    <w:rsid w:val="00C97F90"/>
    <w:rsid w:val="00CA0072"/>
    <w:rsid w:val="00CA00CF"/>
    <w:rsid w:val="00CA01D8"/>
    <w:rsid w:val="00CA0402"/>
    <w:rsid w:val="00CA11CF"/>
    <w:rsid w:val="00CA1316"/>
    <w:rsid w:val="00CA1775"/>
    <w:rsid w:val="00CA19A1"/>
    <w:rsid w:val="00CA212A"/>
    <w:rsid w:val="00CA2365"/>
    <w:rsid w:val="00CA2603"/>
    <w:rsid w:val="00CA2890"/>
    <w:rsid w:val="00CA2BDE"/>
    <w:rsid w:val="00CA2D3C"/>
    <w:rsid w:val="00CA2D8C"/>
    <w:rsid w:val="00CA2D95"/>
    <w:rsid w:val="00CA2E1F"/>
    <w:rsid w:val="00CA2E39"/>
    <w:rsid w:val="00CA30FE"/>
    <w:rsid w:val="00CA3142"/>
    <w:rsid w:val="00CA31A9"/>
    <w:rsid w:val="00CA348D"/>
    <w:rsid w:val="00CA39EB"/>
    <w:rsid w:val="00CA3BDF"/>
    <w:rsid w:val="00CA3CE1"/>
    <w:rsid w:val="00CA3F79"/>
    <w:rsid w:val="00CA3FAE"/>
    <w:rsid w:val="00CA4199"/>
    <w:rsid w:val="00CA4267"/>
    <w:rsid w:val="00CA46D1"/>
    <w:rsid w:val="00CA472C"/>
    <w:rsid w:val="00CA48F1"/>
    <w:rsid w:val="00CA4EA3"/>
    <w:rsid w:val="00CA50CB"/>
    <w:rsid w:val="00CA5446"/>
    <w:rsid w:val="00CA5538"/>
    <w:rsid w:val="00CA5573"/>
    <w:rsid w:val="00CA5575"/>
    <w:rsid w:val="00CA56DA"/>
    <w:rsid w:val="00CA59C7"/>
    <w:rsid w:val="00CA5A3B"/>
    <w:rsid w:val="00CA5A46"/>
    <w:rsid w:val="00CA5B65"/>
    <w:rsid w:val="00CA5BBE"/>
    <w:rsid w:val="00CA5C62"/>
    <w:rsid w:val="00CA5C95"/>
    <w:rsid w:val="00CA60EE"/>
    <w:rsid w:val="00CA625F"/>
    <w:rsid w:val="00CA666A"/>
    <w:rsid w:val="00CA68A2"/>
    <w:rsid w:val="00CA69E4"/>
    <w:rsid w:val="00CA6A2B"/>
    <w:rsid w:val="00CA6A40"/>
    <w:rsid w:val="00CA6F8E"/>
    <w:rsid w:val="00CA75B4"/>
    <w:rsid w:val="00CA7651"/>
    <w:rsid w:val="00CA7759"/>
    <w:rsid w:val="00CA7AB9"/>
    <w:rsid w:val="00CA7AF0"/>
    <w:rsid w:val="00CA7DD6"/>
    <w:rsid w:val="00CA7F8D"/>
    <w:rsid w:val="00CB01A7"/>
    <w:rsid w:val="00CB026A"/>
    <w:rsid w:val="00CB040F"/>
    <w:rsid w:val="00CB0489"/>
    <w:rsid w:val="00CB0629"/>
    <w:rsid w:val="00CB065E"/>
    <w:rsid w:val="00CB0AE2"/>
    <w:rsid w:val="00CB0B0E"/>
    <w:rsid w:val="00CB0B71"/>
    <w:rsid w:val="00CB0B7B"/>
    <w:rsid w:val="00CB0CFA"/>
    <w:rsid w:val="00CB0D34"/>
    <w:rsid w:val="00CB1535"/>
    <w:rsid w:val="00CB15A8"/>
    <w:rsid w:val="00CB16C7"/>
    <w:rsid w:val="00CB1F25"/>
    <w:rsid w:val="00CB1FE1"/>
    <w:rsid w:val="00CB21C3"/>
    <w:rsid w:val="00CB21DC"/>
    <w:rsid w:val="00CB225C"/>
    <w:rsid w:val="00CB2381"/>
    <w:rsid w:val="00CB24B2"/>
    <w:rsid w:val="00CB26ED"/>
    <w:rsid w:val="00CB26F1"/>
    <w:rsid w:val="00CB2AD6"/>
    <w:rsid w:val="00CB2B78"/>
    <w:rsid w:val="00CB2C62"/>
    <w:rsid w:val="00CB3247"/>
    <w:rsid w:val="00CB3A24"/>
    <w:rsid w:val="00CB3AF1"/>
    <w:rsid w:val="00CB41F2"/>
    <w:rsid w:val="00CB4303"/>
    <w:rsid w:val="00CB4447"/>
    <w:rsid w:val="00CB4552"/>
    <w:rsid w:val="00CB46C9"/>
    <w:rsid w:val="00CB4B3B"/>
    <w:rsid w:val="00CB4ED3"/>
    <w:rsid w:val="00CB5194"/>
    <w:rsid w:val="00CB53AD"/>
    <w:rsid w:val="00CB557E"/>
    <w:rsid w:val="00CB563D"/>
    <w:rsid w:val="00CB564F"/>
    <w:rsid w:val="00CB57B0"/>
    <w:rsid w:val="00CB5B4A"/>
    <w:rsid w:val="00CB5FB5"/>
    <w:rsid w:val="00CB5FCF"/>
    <w:rsid w:val="00CB6323"/>
    <w:rsid w:val="00CB655F"/>
    <w:rsid w:val="00CB6ABB"/>
    <w:rsid w:val="00CB6B48"/>
    <w:rsid w:val="00CB6E6E"/>
    <w:rsid w:val="00CB6E91"/>
    <w:rsid w:val="00CB6FDB"/>
    <w:rsid w:val="00CB706C"/>
    <w:rsid w:val="00CB736F"/>
    <w:rsid w:val="00CB73D5"/>
    <w:rsid w:val="00CB741F"/>
    <w:rsid w:val="00CB7512"/>
    <w:rsid w:val="00CB7642"/>
    <w:rsid w:val="00CB76CA"/>
    <w:rsid w:val="00CB7754"/>
    <w:rsid w:val="00CB7918"/>
    <w:rsid w:val="00CB7EB5"/>
    <w:rsid w:val="00CC05A1"/>
    <w:rsid w:val="00CC08BB"/>
    <w:rsid w:val="00CC104B"/>
    <w:rsid w:val="00CC108C"/>
    <w:rsid w:val="00CC10B6"/>
    <w:rsid w:val="00CC1100"/>
    <w:rsid w:val="00CC15A4"/>
    <w:rsid w:val="00CC16D6"/>
    <w:rsid w:val="00CC17CD"/>
    <w:rsid w:val="00CC1DBA"/>
    <w:rsid w:val="00CC1E77"/>
    <w:rsid w:val="00CC1EAA"/>
    <w:rsid w:val="00CC1FE4"/>
    <w:rsid w:val="00CC20C0"/>
    <w:rsid w:val="00CC2123"/>
    <w:rsid w:val="00CC212F"/>
    <w:rsid w:val="00CC21EC"/>
    <w:rsid w:val="00CC238C"/>
    <w:rsid w:val="00CC2433"/>
    <w:rsid w:val="00CC252C"/>
    <w:rsid w:val="00CC260D"/>
    <w:rsid w:val="00CC28D1"/>
    <w:rsid w:val="00CC296D"/>
    <w:rsid w:val="00CC2AC6"/>
    <w:rsid w:val="00CC2D63"/>
    <w:rsid w:val="00CC2D9D"/>
    <w:rsid w:val="00CC2E67"/>
    <w:rsid w:val="00CC2E8E"/>
    <w:rsid w:val="00CC307C"/>
    <w:rsid w:val="00CC3217"/>
    <w:rsid w:val="00CC332B"/>
    <w:rsid w:val="00CC3425"/>
    <w:rsid w:val="00CC347B"/>
    <w:rsid w:val="00CC350C"/>
    <w:rsid w:val="00CC3572"/>
    <w:rsid w:val="00CC39FC"/>
    <w:rsid w:val="00CC3F55"/>
    <w:rsid w:val="00CC41B2"/>
    <w:rsid w:val="00CC42E6"/>
    <w:rsid w:val="00CC439F"/>
    <w:rsid w:val="00CC4426"/>
    <w:rsid w:val="00CC44A2"/>
    <w:rsid w:val="00CC462C"/>
    <w:rsid w:val="00CC487A"/>
    <w:rsid w:val="00CC4934"/>
    <w:rsid w:val="00CC49CD"/>
    <w:rsid w:val="00CC4D14"/>
    <w:rsid w:val="00CC4D38"/>
    <w:rsid w:val="00CC4E17"/>
    <w:rsid w:val="00CC51DE"/>
    <w:rsid w:val="00CC5379"/>
    <w:rsid w:val="00CC54D0"/>
    <w:rsid w:val="00CC56F1"/>
    <w:rsid w:val="00CC574C"/>
    <w:rsid w:val="00CC586F"/>
    <w:rsid w:val="00CC5C18"/>
    <w:rsid w:val="00CC5C6E"/>
    <w:rsid w:val="00CC6099"/>
    <w:rsid w:val="00CC6A8A"/>
    <w:rsid w:val="00CC6D2A"/>
    <w:rsid w:val="00CC72C2"/>
    <w:rsid w:val="00CC72DE"/>
    <w:rsid w:val="00CC7379"/>
    <w:rsid w:val="00CC747A"/>
    <w:rsid w:val="00CC74D8"/>
    <w:rsid w:val="00CC762E"/>
    <w:rsid w:val="00CC76F1"/>
    <w:rsid w:val="00CC7892"/>
    <w:rsid w:val="00CC7B36"/>
    <w:rsid w:val="00CD00DC"/>
    <w:rsid w:val="00CD01FC"/>
    <w:rsid w:val="00CD02E5"/>
    <w:rsid w:val="00CD0802"/>
    <w:rsid w:val="00CD080F"/>
    <w:rsid w:val="00CD0B65"/>
    <w:rsid w:val="00CD0CEF"/>
    <w:rsid w:val="00CD11BC"/>
    <w:rsid w:val="00CD126F"/>
    <w:rsid w:val="00CD1495"/>
    <w:rsid w:val="00CD15CC"/>
    <w:rsid w:val="00CD1650"/>
    <w:rsid w:val="00CD1811"/>
    <w:rsid w:val="00CD18F8"/>
    <w:rsid w:val="00CD1A42"/>
    <w:rsid w:val="00CD1A63"/>
    <w:rsid w:val="00CD1E2D"/>
    <w:rsid w:val="00CD1E4A"/>
    <w:rsid w:val="00CD22AB"/>
    <w:rsid w:val="00CD23C5"/>
    <w:rsid w:val="00CD27F7"/>
    <w:rsid w:val="00CD282E"/>
    <w:rsid w:val="00CD2BDD"/>
    <w:rsid w:val="00CD2F08"/>
    <w:rsid w:val="00CD3115"/>
    <w:rsid w:val="00CD314F"/>
    <w:rsid w:val="00CD3186"/>
    <w:rsid w:val="00CD334E"/>
    <w:rsid w:val="00CD3559"/>
    <w:rsid w:val="00CD361F"/>
    <w:rsid w:val="00CD3635"/>
    <w:rsid w:val="00CD3645"/>
    <w:rsid w:val="00CD38B9"/>
    <w:rsid w:val="00CD3BBE"/>
    <w:rsid w:val="00CD3DC3"/>
    <w:rsid w:val="00CD3FCE"/>
    <w:rsid w:val="00CD400D"/>
    <w:rsid w:val="00CD4175"/>
    <w:rsid w:val="00CD4332"/>
    <w:rsid w:val="00CD4352"/>
    <w:rsid w:val="00CD459C"/>
    <w:rsid w:val="00CD45D3"/>
    <w:rsid w:val="00CD493E"/>
    <w:rsid w:val="00CD4B71"/>
    <w:rsid w:val="00CD4D31"/>
    <w:rsid w:val="00CD4D9D"/>
    <w:rsid w:val="00CD4F31"/>
    <w:rsid w:val="00CD519F"/>
    <w:rsid w:val="00CD53EE"/>
    <w:rsid w:val="00CD53F1"/>
    <w:rsid w:val="00CD55CE"/>
    <w:rsid w:val="00CD58AD"/>
    <w:rsid w:val="00CD60F4"/>
    <w:rsid w:val="00CD6269"/>
    <w:rsid w:val="00CD634E"/>
    <w:rsid w:val="00CD63A3"/>
    <w:rsid w:val="00CD63C6"/>
    <w:rsid w:val="00CD65E2"/>
    <w:rsid w:val="00CD672C"/>
    <w:rsid w:val="00CD6849"/>
    <w:rsid w:val="00CD6A29"/>
    <w:rsid w:val="00CD6DFC"/>
    <w:rsid w:val="00CD6FC2"/>
    <w:rsid w:val="00CD72C9"/>
    <w:rsid w:val="00CD7755"/>
    <w:rsid w:val="00CD7775"/>
    <w:rsid w:val="00CD77A8"/>
    <w:rsid w:val="00CD7B78"/>
    <w:rsid w:val="00CD7DAA"/>
    <w:rsid w:val="00CE02D1"/>
    <w:rsid w:val="00CE03B5"/>
    <w:rsid w:val="00CE0462"/>
    <w:rsid w:val="00CE05B2"/>
    <w:rsid w:val="00CE05D4"/>
    <w:rsid w:val="00CE090F"/>
    <w:rsid w:val="00CE0B20"/>
    <w:rsid w:val="00CE0EC4"/>
    <w:rsid w:val="00CE1019"/>
    <w:rsid w:val="00CE12F1"/>
    <w:rsid w:val="00CE138D"/>
    <w:rsid w:val="00CE13C5"/>
    <w:rsid w:val="00CE1623"/>
    <w:rsid w:val="00CE1AD4"/>
    <w:rsid w:val="00CE1B61"/>
    <w:rsid w:val="00CE1CFB"/>
    <w:rsid w:val="00CE20CE"/>
    <w:rsid w:val="00CE20FF"/>
    <w:rsid w:val="00CE2110"/>
    <w:rsid w:val="00CE2295"/>
    <w:rsid w:val="00CE2334"/>
    <w:rsid w:val="00CE24F4"/>
    <w:rsid w:val="00CE25FE"/>
    <w:rsid w:val="00CE2977"/>
    <w:rsid w:val="00CE29CE"/>
    <w:rsid w:val="00CE2C04"/>
    <w:rsid w:val="00CE2F3E"/>
    <w:rsid w:val="00CE336B"/>
    <w:rsid w:val="00CE3536"/>
    <w:rsid w:val="00CE35F8"/>
    <w:rsid w:val="00CE38CC"/>
    <w:rsid w:val="00CE38F5"/>
    <w:rsid w:val="00CE3A7C"/>
    <w:rsid w:val="00CE3D17"/>
    <w:rsid w:val="00CE3F37"/>
    <w:rsid w:val="00CE3FD0"/>
    <w:rsid w:val="00CE3FF4"/>
    <w:rsid w:val="00CE4315"/>
    <w:rsid w:val="00CE434E"/>
    <w:rsid w:val="00CE436E"/>
    <w:rsid w:val="00CE44A1"/>
    <w:rsid w:val="00CE4712"/>
    <w:rsid w:val="00CE47C2"/>
    <w:rsid w:val="00CE4859"/>
    <w:rsid w:val="00CE4AA3"/>
    <w:rsid w:val="00CE511D"/>
    <w:rsid w:val="00CE5603"/>
    <w:rsid w:val="00CE567F"/>
    <w:rsid w:val="00CE57C9"/>
    <w:rsid w:val="00CE584E"/>
    <w:rsid w:val="00CE5A12"/>
    <w:rsid w:val="00CE5BCB"/>
    <w:rsid w:val="00CE5DFF"/>
    <w:rsid w:val="00CE5EF2"/>
    <w:rsid w:val="00CE60EC"/>
    <w:rsid w:val="00CE649A"/>
    <w:rsid w:val="00CE6587"/>
    <w:rsid w:val="00CE6BCB"/>
    <w:rsid w:val="00CE6BF1"/>
    <w:rsid w:val="00CE6D39"/>
    <w:rsid w:val="00CE6F72"/>
    <w:rsid w:val="00CE714D"/>
    <w:rsid w:val="00CE7170"/>
    <w:rsid w:val="00CE73BE"/>
    <w:rsid w:val="00CE7469"/>
    <w:rsid w:val="00CE7630"/>
    <w:rsid w:val="00CE7776"/>
    <w:rsid w:val="00CE782E"/>
    <w:rsid w:val="00CE7BB3"/>
    <w:rsid w:val="00CE7BE4"/>
    <w:rsid w:val="00CE7D47"/>
    <w:rsid w:val="00CE7D5F"/>
    <w:rsid w:val="00CE7D77"/>
    <w:rsid w:val="00CF03D7"/>
    <w:rsid w:val="00CF050B"/>
    <w:rsid w:val="00CF06AC"/>
    <w:rsid w:val="00CF0816"/>
    <w:rsid w:val="00CF0926"/>
    <w:rsid w:val="00CF09B7"/>
    <w:rsid w:val="00CF0CFE"/>
    <w:rsid w:val="00CF0E2B"/>
    <w:rsid w:val="00CF0E76"/>
    <w:rsid w:val="00CF10C6"/>
    <w:rsid w:val="00CF15FF"/>
    <w:rsid w:val="00CF1691"/>
    <w:rsid w:val="00CF17CB"/>
    <w:rsid w:val="00CF17E2"/>
    <w:rsid w:val="00CF1A47"/>
    <w:rsid w:val="00CF1AB3"/>
    <w:rsid w:val="00CF1BB8"/>
    <w:rsid w:val="00CF23D8"/>
    <w:rsid w:val="00CF2628"/>
    <w:rsid w:val="00CF266B"/>
    <w:rsid w:val="00CF26B3"/>
    <w:rsid w:val="00CF27AE"/>
    <w:rsid w:val="00CF27EB"/>
    <w:rsid w:val="00CF2810"/>
    <w:rsid w:val="00CF30D4"/>
    <w:rsid w:val="00CF3122"/>
    <w:rsid w:val="00CF31D8"/>
    <w:rsid w:val="00CF3396"/>
    <w:rsid w:val="00CF36DB"/>
    <w:rsid w:val="00CF37BA"/>
    <w:rsid w:val="00CF37EA"/>
    <w:rsid w:val="00CF386E"/>
    <w:rsid w:val="00CF3A25"/>
    <w:rsid w:val="00CF3DEE"/>
    <w:rsid w:val="00CF402E"/>
    <w:rsid w:val="00CF44C8"/>
    <w:rsid w:val="00CF45C9"/>
    <w:rsid w:val="00CF4AE5"/>
    <w:rsid w:val="00CF4DDB"/>
    <w:rsid w:val="00CF51AF"/>
    <w:rsid w:val="00CF5205"/>
    <w:rsid w:val="00CF570F"/>
    <w:rsid w:val="00CF5AB3"/>
    <w:rsid w:val="00CF5CB8"/>
    <w:rsid w:val="00CF5CE7"/>
    <w:rsid w:val="00CF6115"/>
    <w:rsid w:val="00CF6494"/>
    <w:rsid w:val="00CF651A"/>
    <w:rsid w:val="00CF6839"/>
    <w:rsid w:val="00CF68B4"/>
    <w:rsid w:val="00CF68E5"/>
    <w:rsid w:val="00CF69DC"/>
    <w:rsid w:val="00CF6BA1"/>
    <w:rsid w:val="00CF6FEB"/>
    <w:rsid w:val="00CF70CB"/>
    <w:rsid w:val="00CF7235"/>
    <w:rsid w:val="00CF72B7"/>
    <w:rsid w:val="00CF72CA"/>
    <w:rsid w:val="00CF73B7"/>
    <w:rsid w:val="00CF77CA"/>
    <w:rsid w:val="00CF77CC"/>
    <w:rsid w:val="00CF7A14"/>
    <w:rsid w:val="00CF7C1C"/>
    <w:rsid w:val="00CF7C2C"/>
    <w:rsid w:val="00CF7CE8"/>
    <w:rsid w:val="00CF7E92"/>
    <w:rsid w:val="00CF7FC7"/>
    <w:rsid w:val="00D0016C"/>
    <w:rsid w:val="00D001FE"/>
    <w:rsid w:val="00D003BB"/>
    <w:rsid w:val="00D003DA"/>
    <w:rsid w:val="00D00473"/>
    <w:rsid w:val="00D005FE"/>
    <w:rsid w:val="00D0062E"/>
    <w:rsid w:val="00D00817"/>
    <w:rsid w:val="00D0094B"/>
    <w:rsid w:val="00D00B12"/>
    <w:rsid w:val="00D00EEC"/>
    <w:rsid w:val="00D01111"/>
    <w:rsid w:val="00D01226"/>
    <w:rsid w:val="00D01363"/>
    <w:rsid w:val="00D0138C"/>
    <w:rsid w:val="00D0169F"/>
    <w:rsid w:val="00D01988"/>
    <w:rsid w:val="00D01A54"/>
    <w:rsid w:val="00D01B19"/>
    <w:rsid w:val="00D01C3B"/>
    <w:rsid w:val="00D01D33"/>
    <w:rsid w:val="00D01DA4"/>
    <w:rsid w:val="00D02034"/>
    <w:rsid w:val="00D02087"/>
    <w:rsid w:val="00D02269"/>
    <w:rsid w:val="00D024A9"/>
    <w:rsid w:val="00D02708"/>
    <w:rsid w:val="00D029E5"/>
    <w:rsid w:val="00D02B90"/>
    <w:rsid w:val="00D02C12"/>
    <w:rsid w:val="00D03038"/>
    <w:rsid w:val="00D03250"/>
    <w:rsid w:val="00D03484"/>
    <w:rsid w:val="00D034AB"/>
    <w:rsid w:val="00D03644"/>
    <w:rsid w:val="00D038FB"/>
    <w:rsid w:val="00D0398B"/>
    <w:rsid w:val="00D03CFC"/>
    <w:rsid w:val="00D03DD9"/>
    <w:rsid w:val="00D04239"/>
    <w:rsid w:val="00D044BF"/>
    <w:rsid w:val="00D046B7"/>
    <w:rsid w:val="00D04728"/>
    <w:rsid w:val="00D04987"/>
    <w:rsid w:val="00D04A23"/>
    <w:rsid w:val="00D04BD6"/>
    <w:rsid w:val="00D04F0F"/>
    <w:rsid w:val="00D04F60"/>
    <w:rsid w:val="00D04F67"/>
    <w:rsid w:val="00D052C5"/>
    <w:rsid w:val="00D0541B"/>
    <w:rsid w:val="00D0562F"/>
    <w:rsid w:val="00D05716"/>
    <w:rsid w:val="00D05907"/>
    <w:rsid w:val="00D05BCA"/>
    <w:rsid w:val="00D05BED"/>
    <w:rsid w:val="00D05C3E"/>
    <w:rsid w:val="00D05EB3"/>
    <w:rsid w:val="00D06273"/>
    <w:rsid w:val="00D063B4"/>
    <w:rsid w:val="00D066D1"/>
    <w:rsid w:val="00D06975"/>
    <w:rsid w:val="00D06C68"/>
    <w:rsid w:val="00D06D1C"/>
    <w:rsid w:val="00D06D94"/>
    <w:rsid w:val="00D06EC6"/>
    <w:rsid w:val="00D07369"/>
    <w:rsid w:val="00D073B5"/>
    <w:rsid w:val="00D0741E"/>
    <w:rsid w:val="00D076EE"/>
    <w:rsid w:val="00D0774D"/>
    <w:rsid w:val="00D0799F"/>
    <w:rsid w:val="00D07C01"/>
    <w:rsid w:val="00D10376"/>
    <w:rsid w:val="00D103FC"/>
    <w:rsid w:val="00D105E5"/>
    <w:rsid w:val="00D10661"/>
    <w:rsid w:val="00D107B4"/>
    <w:rsid w:val="00D107DB"/>
    <w:rsid w:val="00D109FA"/>
    <w:rsid w:val="00D11458"/>
    <w:rsid w:val="00D118D3"/>
    <w:rsid w:val="00D11BCC"/>
    <w:rsid w:val="00D12079"/>
    <w:rsid w:val="00D12219"/>
    <w:rsid w:val="00D124A8"/>
    <w:rsid w:val="00D125F8"/>
    <w:rsid w:val="00D1271C"/>
    <w:rsid w:val="00D12955"/>
    <w:rsid w:val="00D12B22"/>
    <w:rsid w:val="00D12B7A"/>
    <w:rsid w:val="00D12B82"/>
    <w:rsid w:val="00D12E9C"/>
    <w:rsid w:val="00D12F78"/>
    <w:rsid w:val="00D13111"/>
    <w:rsid w:val="00D1348D"/>
    <w:rsid w:val="00D13758"/>
    <w:rsid w:val="00D13983"/>
    <w:rsid w:val="00D13E9A"/>
    <w:rsid w:val="00D14209"/>
    <w:rsid w:val="00D1456C"/>
    <w:rsid w:val="00D14CD2"/>
    <w:rsid w:val="00D14D3A"/>
    <w:rsid w:val="00D14D60"/>
    <w:rsid w:val="00D14F51"/>
    <w:rsid w:val="00D14FB3"/>
    <w:rsid w:val="00D15006"/>
    <w:rsid w:val="00D1521C"/>
    <w:rsid w:val="00D1529A"/>
    <w:rsid w:val="00D15903"/>
    <w:rsid w:val="00D1594B"/>
    <w:rsid w:val="00D15B8C"/>
    <w:rsid w:val="00D15BB5"/>
    <w:rsid w:val="00D15E75"/>
    <w:rsid w:val="00D15F10"/>
    <w:rsid w:val="00D15F3A"/>
    <w:rsid w:val="00D1607C"/>
    <w:rsid w:val="00D162FD"/>
    <w:rsid w:val="00D164E2"/>
    <w:rsid w:val="00D164E7"/>
    <w:rsid w:val="00D165EF"/>
    <w:rsid w:val="00D16786"/>
    <w:rsid w:val="00D16866"/>
    <w:rsid w:val="00D16926"/>
    <w:rsid w:val="00D16A45"/>
    <w:rsid w:val="00D16E22"/>
    <w:rsid w:val="00D171D4"/>
    <w:rsid w:val="00D17739"/>
    <w:rsid w:val="00D17849"/>
    <w:rsid w:val="00D17CF9"/>
    <w:rsid w:val="00D17F64"/>
    <w:rsid w:val="00D200C3"/>
    <w:rsid w:val="00D200F3"/>
    <w:rsid w:val="00D20704"/>
    <w:rsid w:val="00D21469"/>
    <w:rsid w:val="00D2171E"/>
    <w:rsid w:val="00D21A71"/>
    <w:rsid w:val="00D21F4B"/>
    <w:rsid w:val="00D22228"/>
    <w:rsid w:val="00D22814"/>
    <w:rsid w:val="00D2287C"/>
    <w:rsid w:val="00D22AF4"/>
    <w:rsid w:val="00D22CE3"/>
    <w:rsid w:val="00D22DC7"/>
    <w:rsid w:val="00D22E49"/>
    <w:rsid w:val="00D22F55"/>
    <w:rsid w:val="00D2305D"/>
    <w:rsid w:val="00D23235"/>
    <w:rsid w:val="00D2329D"/>
    <w:rsid w:val="00D23748"/>
    <w:rsid w:val="00D237F2"/>
    <w:rsid w:val="00D23AB6"/>
    <w:rsid w:val="00D23E4E"/>
    <w:rsid w:val="00D240C3"/>
    <w:rsid w:val="00D24138"/>
    <w:rsid w:val="00D24145"/>
    <w:rsid w:val="00D24313"/>
    <w:rsid w:val="00D2491D"/>
    <w:rsid w:val="00D24AD2"/>
    <w:rsid w:val="00D24E64"/>
    <w:rsid w:val="00D24F07"/>
    <w:rsid w:val="00D24F2F"/>
    <w:rsid w:val="00D2519D"/>
    <w:rsid w:val="00D25222"/>
    <w:rsid w:val="00D254E7"/>
    <w:rsid w:val="00D25978"/>
    <w:rsid w:val="00D25ACE"/>
    <w:rsid w:val="00D25C0C"/>
    <w:rsid w:val="00D25E37"/>
    <w:rsid w:val="00D26671"/>
    <w:rsid w:val="00D2668A"/>
    <w:rsid w:val="00D26777"/>
    <w:rsid w:val="00D269BF"/>
    <w:rsid w:val="00D26A2C"/>
    <w:rsid w:val="00D26FA5"/>
    <w:rsid w:val="00D27259"/>
    <w:rsid w:val="00D27327"/>
    <w:rsid w:val="00D2747A"/>
    <w:rsid w:val="00D2748F"/>
    <w:rsid w:val="00D2773B"/>
    <w:rsid w:val="00D277AB"/>
    <w:rsid w:val="00D278BB"/>
    <w:rsid w:val="00D279F7"/>
    <w:rsid w:val="00D27AB4"/>
    <w:rsid w:val="00D27BB8"/>
    <w:rsid w:val="00D27BC2"/>
    <w:rsid w:val="00D27C50"/>
    <w:rsid w:val="00D27CC6"/>
    <w:rsid w:val="00D27D53"/>
    <w:rsid w:val="00D27D8F"/>
    <w:rsid w:val="00D27DA9"/>
    <w:rsid w:val="00D27FAB"/>
    <w:rsid w:val="00D30104"/>
    <w:rsid w:val="00D30523"/>
    <w:rsid w:val="00D30D08"/>
    <w:rsid w:val="00D30D6F"/>
    <w:rsid w:val="00D30FCA"/>
    <w:rsid w:val="00D30FE3"/>
    <w:rsid w:val="00D31344"/>
    <w:rsid w:val="00D31354"/>
    <w:rsid w:val="00D31367"/>
    <w:rsid w:val="00D31383"/>
    <w:rsid w:val="00D3179B"/>
    <w:rsid w:val="00D3185B"/>
    <w:rsid w:val="00D31C71"/>
    <w:rsid w:val="00D31CB1"/>
    <w:rsid w:val="00D31DAE"/>
    <w:rsid w:val="00D31ED7"/>
    <w:rsid w:val="00D3207C"/>
    <w:rsid w:val="00D323C8"/>
    <w:rsid w:val="00D32633"/>
    <w:rsid w:val="00D32879"/>
    <w:rsid w:val="00D3288A"/>
    <w:rsid w:val="00D32C6D"/>
    <w:rsid w:val="00D32E03"/>
    <w:rsid w:val="00D32E3B"/>
    <w:rsid w:val="00D32E40"/>
    <w:rsid w:val="00D33057"/>
    <w:rsid w:val="00D33121"/>
    <w:rsid w:val="00D331BD"/>
    <w:rsid w:val="00D33317"/>
    <w:rsid w:val="00D33410"/>
    <w:rsid w:val="00D33915"/>
    <w:rsid w:val="00D33B6C"/>
    <w:rsid w:val="00D33CC0"/>
    <w:rsid w:val="00D343D0"/>
    <w:rsid w:val="00D3455E"/>
    <w:rsid w:val="00D345CB"/>
    <w:rsid w:val="00D346BF"/>
    <w:rsid w:val="00D34BE4"/>
    <w:rsid w:val="00D3504D"/>
    <w:rsid w:val="00D350EF"/>
    <w:rsid w:val="00D3517C"/>
    <w:rsid w:val="00D354D6"/>
    <w:rsid w:val="00D355CE"/>
    <w:rsid w:val="00D35A53"/>
    <w:rsid w:val="00D35C36"/>
    <w:rsid w:val="00D35CCF"/>
    <w:rsid w:val="00D35E40"/>
    <w:rsid w:val="00D35EDA"/>
    <w:rsid w:val="00D35F22"/>
    <w:rsid w:val="00D35F23"/>
    <w:rsid w:val="00D3607A"/>
    <w:rsid w:val="00D3609E"/>
    <w:rsid w:val="00D36256"/>
    <w:rsid w:val="00D362DA"/>
    <w:rsid w:val="00D3635F"/>
    <w:rsid w:val="00D3662A"/>
    <w:rsid w:val="00D36779"/>
    <w:rsid w:val="00D3679E"/>
    <w:rsid w:val="00D3690F"/>
    <w:rsid w:val="00D36C19"/>
    <w:rsid w:val="00D36D5D"/>
    <w:rsid w:val="00D37129"/>
    <w:rsid w:val="00D371EC"/>
    <w:rsid w:val="00D37557"/>
    <w:rsid w:val="00D376AE"/>
    <w:rsid w:val="00D403C3"/>
    <w:rsid w:val="00D40424"/>
    <w:rsid w:val="00D405DB"/>
    <w:rsid w:val="00D40ADB"/>
    <w:rsid w:val="00D40D1B"/>
    <w:rsid w:val="00D40D35"/>
    <w:rsid w:val="00D40DFD"/>
    <w:rsid w:val="00D41087"/>
    <w:rsid w:val="00D415DD"/>
    <w:rsid w:val="00D41850"/>
    <w:rsid w:val="00D41919"/>
    <w:rsid w:val="00D41A03"/>
    <w:rsid w:val="00D41D6B"/>
    <w:rsid w:val="00D4259F"/>
    <w:rsid w:val="00D4261F"/>
    <w:rsid w:val="00D4286C"/>
    <w:rsid w:val="00D429C5"/>
    <w:rsid w:val="00D42D75"/>
    <w:rsid w:val="00D42D9F"/>
    <w:rsid w:val="00D42DFF"/>
    <w:rsid w:val="00D4304A"/>
    <w:rsid w:val="00D43539"/>
    <w:rsid w:val="00D43A29"/>
    <w:rsid w:val="00D43CA8"/>
    <w:rsid w:val="00D4417C"/>
    <w:rsid w:val="00D4434E"/>
    <w:rsid w:val="00D443BF"/>
    <w:rsid w:val="00D443D6"/>
    <w:rsid w:val="00D44669"/>
    <w:rsid w:val="00D44670"/>
    <w:rsid w:val="00D44787"/>
    <w:rsid w:val="00D44FF8"/>
    <w:rsid w:val="00D450C9"/>
    <w:rsid w:val="00D450F9"/>
    <w:rsid w:val="00D454D6"/>
    <w:rsid w:val="00D45530"/>
    <w:rsid w:val="00D4588C"/>
    <w:rsid w:val="00D459EC"/>
    <w:rsid w:val="00D45B4C"/>
    <w:rsid w:val="00D45CF2"/>
    <w:rsid w:val="00D45D2E"/>
    <w:rsid w:val="00D45F07"/>
    <w:rsid w:val="00D4688C"/>
    <w:rsid w:val="00D46B85"/>
    <w:rsid w:val="00D46D39"/>
    <w:rsid w:val="00D46F2E"/>
    <w:rsid w:val="00D471B1"/>
    <w:rsid w:val="00D47251"/>
    <w:rsid w:val="00D47277"/>
    <w:rsid w:val="00D47279"/>
    <w:rsid w:val="00D473D1"/>
    <w:rsid w:val="00D478CF"/>
    <w:rsid w:val="00D47B6A"/>
    <w:rsid w:val="00D47EBF"/>
    <w:rsid w:val="00D47F6E"/>
    <w:rsid w:val="00D5015B"/>
    <w:rsid w:val="00D5063F"/>
    <w:rsid w:val="00D50715"/>
    <w:rsid w:val="00D508DE"/>
    <w:rsid w:val="00D50A62"/>
    <w:rsid w:val="00D50BA7"/>
    <w:rsid w:val="00D50BB5"/>
    <w:rsid w:val="00D510C0"/>
    <w:rsid w:val="00D510EE"/>
    <w:rsid w:val="00D511CD"/>
    <w:rsid w:val="00D51965"/>
    <w:rsid w:val="00D519F5"/>
    <w:rsid w:val="00D51A3C"/>
    <w:rsid w:val="00D51B80"/>
    <w:rsid w:val="00D51BEA"/>
    <w:rsid w:val="00D51FF4"/>
    <w:rsid w:val="00D52064"/>
    <w:rsid w:val="00D523EE"/>
    <w:rsid w:val="00D525F2"/>
    <w:rsid w:val="00D5278A"/>
    <w:rsid w:val="00D5287D"/>
    <w:rsid w:val="00D52D66"/>
    <w:rsid w:val="00D530DB"/>
    <w:rsid w:val="00D536C8"/>
    <w:rsid w:val="00D5375E"/>
    <w:rsid w:val="00D53B7C"/>
    <w:rsid w:val="00D53DBF"/>
    <w:rsid w:val="00D54070"/>
    <w:rsid w:val="00D540DF"/>
    <w:rsid w:val="00D54231"/>
    <w:rsid w:val="00D5457D"/>
    <w:rsid w:val="00D546FC"/>
    <w:rsid w:val="00D54769"/>
    <w:rsid w:val="00D548B6"/>
    <w:rsid w:val="00D548EA"/>
    <w:rsid w:val="00D54CAE"/>
    <w:rsid w:val="00D54CF8"/>
    <w:rsid w:val="00D5550F"/>
    <w:rsid w:val="00D555CC"/>
    <w:rsid w:val="00D5570F"/>
    <w:rsid w:val="00D55827"/>
    <w:rsid w:val="00D5589F"/>
    <w:rsid w:val="00D55BF0"/>
    <w:rsid w:val="00D564CC"/>
    <w:rsid w:val="00D56587"/>
    <w:rsid w:val="00D56946"/>
    <w:rsid w:val="00D57127"/>
    <w:rsid w:val="00D571DA"/>
    <w:rsid w:val="00D5739D"/>
    <w:rsid w:val="00D57434"/>
    <w:rsid w:val="00D574DC"/>
    <w:rsid w:val="00D57511"/>
    <w:rsid w:val="00D57613"/>
    <w:rsid w:val="00D57923"/>
    <w:rsid w:val="00D579C9"/>
    <w:rsid w:val="00D57A25"/>
    <w:rsid w:val="00D57A6E"/>
    <w:rsid w:val="00D57D73"/>
    <w:rsid w:val="00D57E01"/>
    <w:rsid w:val="00D57E60"/>
    <w:rsid w:val="00D6006A"/>
    <w:rsid w:val="00D600CE"/>
    <w:rsid w:val="00D601EE"/>
    <w:rsid w:val="00D60996"/>
    <w:rsid w:val="00D60AC0"/>
    <w:rsid w:val="00D60C35"/>
    <w:rsid w:val="00D60D45"/>
    <w:rsid w:val="00D60D9D"/>
    <w:rsid w:val="00D60ED5"/>
    <w:rsid w:val="00D616BA"/>
    <w:rsid w:val="00D61727"/>
    <w:rsid w:val="00D618D3"/>
    <w:rsid w:val="00D6198A"/>
    <w:rsid w:val="00D61AC7"/>
    <w:rsid w:val="00D61C5B"/>
    <w:rsid w:val="00D61C93"/>
    <w:rsid w:val="00D61D0F"/>
    <w:rsid w:val="00D61DAC"/>
    <w:rsid w:val="00D61E26"/>
    <w:rsid w:val="00D61F64"/>
    <w:rsid w:val="00D621F7"/>
    <w:rsid w:val="00D62230"/>
    <w:rsid w:val="00D62683"/>
    <w:rsid w:val="00D6279C"/>
    <w:rsid w:val="00D62942"/>
    <w:rsid w:val="00D62A4D"/>
    <w:rsid w:val="00D62BFB"/>
    <w:rsid w:val="00D62DB9"/>
    <w:rsid w:val="00D62F61"/>
    <w:rsid w:val="00D63121"/>
    <w:rsid w:val="00D63205"/>
    <w:rsid w:val="00D6341F"/>
    <w:rsid w:val="00D6349C"/>
    <w:rsid w:val="00D63727"/>
    <w:rsid w:val="00D638A4"/>
    <w:rsid w:val="00D63C2E"/>
    <w:rsid w:val="00D63C3F"/>
    <w:rsid w:val="00D64276"/>
    <w:rsid w:val="00D645CA"/>
    <w:rsid w:val="00D6475C"/>
    <w:rsid w:val="00D6479F"/>
    <w:rsid w:val="00D650AF"/>
    <w:rsid w:val="00D6557E"/>
    <w:rsid w:val="00D65632"/>
    <w:rsid w:val="00D656C1"/>
    <w:rsid w:val="00D65752"/>
    <w:rsid w:val="00D65769"/>
    <w:rsid w:val="00D65ABD"/>
    <w:rsid w:val="00D65ADA"/>
    <w:rsid w:val="00D65FF4"/>
    <w:rsid w:val="00D66056"/>
    <w:rsid w:val="00D6631B"/>
    <w:rsid w:val="00D6632F"/>
    <w:rsid w:val="00D6636B"/>
    <w:rsid w:val="00D66457"/>
    <w:rsid w:val="00D665D7"/>
    <w:rsid w:val="00D669BB"/>
    <w:rsid w:val="00D66C0B"/>
    <w:rsid w:val="00D66C75"/>
    <w:rsid w:val="00D66DCE"/>
    <w:rsid w:val="00D67425"/>
    <w:rsid w:val="00D676A5"/>
    <w:rsid w:val="00D6777B"/>
    <w:rsid w:val="00D67BC0"/>
    <w:rsid w:val="00D67C56"/>
    <w:rsid w:val="00D67CB4"/>
    <w:rsid w:val="00D67D01"/>
    <w:rsid w:val="00D70388"/>
    <w:rsid w:val="00D704E3"/>
    <w:rsid w:val="00D705F4"/>
    <w:rsid w:val="00D70630"/>
    <w:rsid w:val="00D7073C"/>
    <w:rsid w:val="00D7084E"/>
    <w:rsid w:val="00D70851"/>
    <w:rsid w:val="00D70FC0"/>
    <w:rsid w:val="00D71061"/>
    <w:rsid w:val="00D713C8"/>
    <w:rsid w:val="00D71825"/>
    <w:rsid w:val="00D71A23"/>
    <w:rsid w:val="00D71AD4"/>
    <w:rsid w:val="00D71E79"/>
    <w:rsid w:val="00D7258D"/>
    <w:rsid w:val="00D7267E"/>
    <w:rsid w:val="00D72CC6"/>
    <w:rsid w:val="00D72F3B"/>
    <w:rsid w:val="00D73045"/>
    <w:rsid w:val="00D731A0"/>
    <w:rsid w:val="00D732A6"/>
    <w:rsid w:val="00D73422"/>
    <w:rsid w:val="00D73561"/>
    <w:rsid w:val="00D73623"/>
    <w:rsid w:val="00D738D1"/>
    <w:rsid w:val="00D73B7B"/>
    <w:rsid w:val="00D73E49"/>
    <w:rsid w:val="00D73FD0"/>
    <w:rsid w:val="00D740A3"/>
    <w:rsid w:val="00D740D1"/>
    <w:rsid w:val="00D745AA"/>
    <w:rsid w:val="00D745D4"/>
    <w:rsid w:val="00D74BBF"/>
    <w:rsid w:val="00D74F76"/>
    <w:rsid w:val="00D7522D"/>
    <w:rsid w:val="00D7573A"/>
    <w:rsid w:val="00D75AE7"/>
    <w:rsid w:val="00D75BB7"/>
    <w:rsid w:val="00D75F61"/>
    <w:rsid w:val="00D761CD"/>
    <w:rsid w:val="00D762C0"/>
    <w:rsid w:val="00D76624"/>
    <w:rsid w:val="00D7692D"/>
    <w:rsid w:val="00D76B6F"/>
    <w:rsid w:val="00D7725F"/>
    <w:rsid w:val="00D77456"/>
    <w:rsid w:val="00D77483"/>
    <w:rsid w:val="00D7756B"/>
    <w:rsid w:val="00D77597"/>
    <w:rsid w:val="00D778B3"/>
    <w:rsid w:val="00D77904"/>
    <w:rsid w:val="00D77C26"/>
    <w:rsid w:val="00D77CB8"/>
    <w:rsid w:val="00D77CD7"/>
    <w:rsid w:val="00D801D9"/>
    <w:rsid w:val="00D802DB"/>
    <w:rsid w:val="00D8031C"/>
    <w:rsid w:val="00D803A1"/>
    <w:rsid w:val="00D80401"/>
    <w:rsid w:val="00D805E3"/>
    <w:rsid w:val="00D8069C"/>
    <w:rsid w:val="00D807FB"/>
    <w:rsid w:val="00D80AF8"/>
    <w:rsid w:val="00D80B62"/>
    <w:rsid w:val="00D80CA6"/>
    <w:rsid w:val="00D80E8F"/>
    <w:rsid w:val="00D8120A"/>
    <w:rsid w:val="00D81226"/>
    <w:rsid w:val="00D812A9"/>
    <w:rsid w:val="00D812C2"/>
    <w:rsid w:val="00D81383"/>
    <w:rsid w:val="00D813CF"/>
    <w:rsid w:val="00D814EE"/>
    <w:rsid w:val="00D819A9"/>
    <w:rsid w:val="00D819BC"/>
    <w:rsid w:val="00D81A12"/>
    <w:rsid w:val="00D81B84"/>
    <w:rsid w:val="00D81C39"/>
    <w:rsid w:val="00D81C7B"/>
    <w:rsid w:val="00D820AB"/>
    <w:rsid w:val="00D82107"/>
    <w:rsid w:val="00D823DA"/>
    <w:rsid w:val="00D82405"/>
    <w:rsid w:val="00D82926"/>
    <w:rsid w:val="00D82C8F"/>
    <w:rsid w:val="00D82E75"/>
    <w:rsid w:val="00D82FF2"/>
    <w:rsid w:val="00D83112"/>
    <w:rsid w:val="00D832B0"/>
    <w:rsid w:val="00D833C3"/>
    <w:rsid w:val="00D834C7"/>
    <w:rsid w:val="00D834F2"/>
    <w:rsid w:val="00D8382F"/>
    <w:rsid w:val="00D839B6"/>
    <w:rsid w:val="00D83A52"/>
    <w:rsid w:val="00D83A5E"/>
    <w:rsid w:val="00D83A8C"/>
    <w:rsid w:val="00D83AE5"/>
    <w:rsid w:val="00D83D48"/>
    <w:rsid w:val="00D843F4"/>
    <w:rsid w:val="00D8445D"/>
    <w:rsid w:val="00D8462E"/>
    <w:rsid w:val="00D84797"/>
    <w:rsid w:val="00D84B09"/>
    <w:rsid w:val="00D85042"/>
    <w:rsid w:val="00D85186"/>
    <w:rsid w:val="00D85552"/>
    <w:rsid w:val="00D86142"/>
    <w:rsid w:val="00D86145"/>
    <w:rsid w:val="00D86149"/>
    <w:rsid w:val="00D86179"/>
    <w:rsid w:val="00D8663C"/>
    <w:rsid w:val="00D86B06"/>
    <w:rsid w:val="00D86BE6"/>
    <w:rsid w:val="00D86F6A"/>
    <w:rsid w:val="00D8727B"/>
    <w:rsid w:val="00D87367"/>
    <w:rsid w:val="00D873DE"/>
    <w:rsid w:val="00D876E6"/>
    <w:rsid w:val="00D87935"/>
    <w:rsid w:val="00D87EE5"/>
    <w:rsid w:val="00D87EF5"/>
    <w:rsid w:val="00D87F3D"/>
    <w:rsid w:val="00D902A9"/>
    <w:rsid w:val="00D90308"/>
    <w:rsid w:val="00D90401"/>
    <w:rsid w:val="00D90427"/>
    <w:rsid w:val="00D9080D"/>
    <w:rsid w:val="00D90886"/>
    <w:rsid w:val="00D909BB"/>
    <w:rsid w:val="00D90B1B"/>
    <w:rsid w:val="00D90ECF"/>
    <w:rsid w:val="00D91083"/>
    <w:rsid w:val="00D91096"/>
    <w:rsid w:val="00D912E4"/>
    <w:rsid w:val="00D919AE"/>
    <w:rsid w:val="00D91A41"/>
    <w:rsid w:val="00D91D70"/>
    <w:rsid w:val="00D91E27"/>
    <w:rsid w:val="00D91F0C"/>
    <w:rsid w:val="00D91F0F"/>
    <w:rsid w:val="00D920D4"/>
    <w:rsid w:val="00D921A8"/>
    <w:rsid w:val="00D929C3"/>
    <w:rsid w:val="00D929F9"/>
    <w:rsid w:val="00D92C25"/>
    <w:rsid w:val="00D935AE"/>
    <w:rsid w:val="00D9392B"/>
    <w:rsid w:val="00D93DD6"/>
    <w:rsid w:val="00D945FF"/>
    <w:rsid w:val="00D94765"/>
    <w:rsid w:val="00D948A0"/>
    <w:rsid w:val="00D94A65"/>
    <w:rsid w:val="00D94C07"/>
    <w:rsid w:val="00D94CC9"/>
    <w:rsid w:val="00D94D05"/>
    <w:rsid w:val="00D94D62"/>
    <w:rsid w:val="00D9525B"/>
    <w:rsid w:val="00D95324"/>
    <w:rsid w:val="00D9577A"/>
    <w:rsid w:val="00D9579A"/>
    <w:rsid w:val="00D95948"/>
    <w:rsid w:val="00D95A1E"/>
    <w:rsid w:val="00D95BF3"/>
    <w:rsid w:val="00D95C7E"/>
    <w:rsid w:val="00D95CAC"/>
    <w:rsid w:val="00D95EE2"/>
    <w:rsid w:val="00D9602F"/>
    <w:rsid w:val="00D960F4"/>
    <w:rsid w:val="00D96128"/>
    <w:rsid w:val="00D963CE"/>
    <w:rsid w:val="00D966CC"/>
    <w:rsid w:val="00D96781"/>
    <w:rsid w:val="00D968B0"/>
    <w:rsid w:val="00D969C5"/>
    <w:rsid w:val="00D96B8F"/>
    <w:rsid w:val="00D96D03"/>
    <w:rsid w:val="00D96DDF"/>
    <w:rsid w:val="00D96F05"/>
    <w:rsid w:val="00D96F7D"/>
    <w:rsid w:val="00D9712F"/>
    <w:rsid w:val="00D97164"/>
    <w:rsid w:val="00D972A4"/>
    <w:rsid w:val="00D97AA9"/>
    <w:rsid w:val="00D97B51"/>
    <w:rsid w:val="00D97B7D"/>
    <w:rsid w:val="00DA0122"/>
    <w:rsid w:val="00DA0444"/>
    <w:rsid w:val="00DA0629"/>
    <w:rsid w:val="00DA068D"/>
    <w:rsid w:val="00DA0704"/>
    <w:rsid w:val="00DA08B0"/>
    <w:rsid w:val="00DA08EE"/>
    <w:rsid w:val="00DA0AE1"/>
    <w:rsid w:val="00DA0C1B"/>
    <w:rsid w:val="00DA0C41"/>
    <w:rsid w:val="00DA0D48"/>
    <w:rsid w:val="00DA101B"/>
    <w:rsid w:val="00DA13C2"/>
    <w:rsid w:val="00DA1937"/>
    <w:rsid w:val="00DA19F2"/>
    <w:rsid w:val="00DA1BCE"/>
    <w:rsid w:val="00DA1C50"/>
    <w:rsid w:val="00DA2055"/>
    <w:rsid w:val="00DA22CA"/>
    <w:rsid w:val="00DA268C"/>
    <w:rsid w:val="00DA28A0"/>
    <w:rsid w:val="00DA29C5"/>
    <w:rsid w:val="00DA29CE"/>
    <w:rsid w:val="00DA29E7"/>
    <w:rsid w:val="00DA2A67"/>
    <w:rsid w:val="00DA3043"/>
    <w:rsid w:val="00DA3332"/>
    <w:rsid w:val="00DA3358"/>
    <w:rsid w:val="00DA339B"/>
    <w:rsid w:val="00DA3434"/>
    <w:rsid w:val="00DA3ABD"/>
    <w:rsid w:val="00DA3D7D"/>
    <w:rsid w:val="00DA3FBB"/>
    <w:rsid w:val="00DA4221"/>
    <w:rsid w:val="00DA4315"/>
    <w:rsid w:val="00DA4465"/>
    <w:rsid w:val="00DA4642"/>
    <w:rsid w:val="00DA4861"/>
    <w:rsid w:val="00DA49A1"/>
    <w:rsid w:val="00DA49DC"/>
    <w:rsid w:val="00DA4AFC"/>
    <w:rsid w:val="00DA4C94"/>
    <w:rsid w:val="00DA4CD0"/>
    <w:rsid w:val="00DA4D32"/>
    <w:rsid w:val="00DA4E00"/>
    <w:rsid w:val="00DA4E58"/>
    <w:rsid w:val="00DA5031"/>
    <w:rsid w:val="00DA50CE"/>
    <w:rsid w:val="00DA522A"/>
    <w:rsid w:val="00DA5334"/>
    <w:rsid w:val="00DA54B6"/>
    <w:rsid w:val="00DA572D"/>
    <w:rsid w:val="00DA5764"/>
    <w:rsid w:val="00DA5A2D"/>
    <w:rsid w:val="00DA5B51"/>
    <w:rsid w:val="00DA5E32"/>
    <w:rsid w:val="00DA5E55"/>
    <w:rsid w:val="00DA5E8B"/>
    <w:rsid w:val="00DA5F68"/>
    <w:rsid w:val="00DA5FCC"/>
    <w:rsid w:val="00DA6202"/>
    <w:rsid w:val="00DA6511"/>
    <w:rsid w:val="00DA6772"/>
    <w:rsid w:val="00DA67F5"/>
    <w:rsid w:val="00DA6867"/>
    <w:rsid w:val="00DA68A9"/>
    <w:rsid w:val="00DA6A03"/>
    <w:rsid w:val="00DA6AAB"/>
    <w:rsid w:val="00DA6B43"/>
    <w:rsid w:val="00DA7076"/>
    <w:rsid w:val="00DA718A"/>
    <w:rsid w:val="00DA719E"/>
    <w:rsid w:val="00DA723A"/>
    <w:rsid w:val="00DA7336"/>
    <w:rsid w:val="00DA73C6"/>
    <w:rsid w:val="00DA77B2"/>
    <w:rsid w:val="00DA780A"/>
    <w:rsid w:val="00DA78C4"/>
    <w:rsid w:val="00DA791B"/>
    <w:rsid w:val="00DA7CEE"/>
    <w:rsid w:val="00DB018E"/>
    <w:rsid w:val="00DB0521"/>
    <w:rsid w:val="00DB06E6"/>
    <w:rsid w:val="00DB07C5"/>
    <w:rsid w:val="00DB08E3"/>
    <w:rsid w:val="00DB0925"/>
    <w:rsid w:val="00DB0BB2"/>
    <w:rsid w:val="00DB1126"/>
    <w:rsid w:val="00DB12F8"/>
    <w:rsid w:val="00DB173D"/>
    <w:rsid w:val="00DB1772"/>
    <w:rsid w:val="00DB18F7"/>
    <w:rsid w:val="00DB1A49"/>
    <w:rsid w:val="00DB1D0D"/>
    <w:rsid w:val="00DB1D8F"/>
    <w:rsid w:val="00DB1E21"/>
    <w:rsid w:val="00DB2004"/>
    <w:rsid w:val="00DB204D"/>
    <w:rsid w:val="00DB216E"/>
    <w:rsid w:val="00DB2FB1"/>
    <w:rsid w:val="00DB2FBE"/>
    <w:rsid w:val="00DB3186"/>
    <w:rsid w:val="00DB321D"/>
    <w:rsid w:val="00DB3389"/>
    <w:rsid w:val="00DB33D8"/>
    <w:rsid w:val="00DB3423"/>
    <w:rsid w:val="00DB3468"/>
    <w:rsid w:val="00DB38C4"/>
    <w:rsid w:val="00DB3A41"/>
    <w:rsid w:val="00DB3B3B"/>
    <w:rsid w:val="00DB4162"/>
    <w:rsid w:val="00DB41A0"/>
    <w:rsid w:val="00DB436C"/>
    <w:rsid w:val="00DB47B4"/>
    <w:rsid w:val="00DB48A1"/>
    <w:rsid w:val="00DB493F"/>
    <w:rsid w:val="00DB4961"/>
    <w:rsid w:val="00DB4A1B"/>
    <w:rsid w:val="00DB4B6D"/>
    <w:rsid w:val="00DB4C10"/>
    <w:rsid w:val="00DB4ED4"/>
    <w:rsid w:val="00DB57B1"/>
    <w:rsid w:val="00DB591A"/>
    <w:rsid w:val="00DB5E7B"/>
    <w:rsid w:val="00DB60AE"/>
    <w:rsid w:val="00DB646A"/>
    <w:rsid w:val="00DB655E"/>
    <w:rsid w:val="00DB684E"/>
    <w:rsid w:val="00DB6C54"/>
    <w:rsid w:val="00DB6D11"/>
    <w:rsid w:val="00DB6DED"/>
    <w:rsid w:val="00DB6F80"/>
    <w:rsid w:val="00DB7193"/>
    <w:rsid w:val="00DB7443"/>
    <w:rsid w:val="00DB7533"/>
    <w:rsid w:val="00DB7704"/>
    <w:rsid w:val="00DB7B25"/>
    <w:rsid w:val="00DB7DA7"/>
    <w:rsid w:val="00DC0B97"/>
    <w:rsid w:val="00DC0C17"/>
    <w:rsid w:val="00DC0DF4"/>
    <w:rsid w:val="00DC118A"/>
    <w:rsid w:val="00DC12AA"/>
    <w:rsid w:val="00DC13B8"/>
    <w:rsid w:val="00DC1478"/>
    <w:rsid w:val="00DC15E9"/>
    <w:rsid w:val="00DC1971"/>
    <w:rsid w:val="00DC1A69"/>
    <w:rsid w:val="00DC1B51"/>
    <w:rsid w:val="00DC1C19"/>
    <w:rsid w:val="00DC1E77"/>
    <w:rsid w:val="00DC1EB5"/>
    <w:rsid w:val="00DC1FC4"/>
    <w:rsid w:val="00DC20C8"/>
    <w:rsid w:val="00DC2276"/>
    <w:rsid w:val="00DC2470"/>
    <w:rsid w:val="00DC2835"/>
    <w:rsid w:val="00DC285C"/>
    <w:rsid w:val="00DC2A60"/>
    <w:rsid w:val="00DC2D09"/>
    <w:rsid w:val="00DC2D9C"/>
    <w:rsid w:val="00DC33AD"/>
    <w:rsid w:val="00DC38A3"/>
    <w:rsid w:val="00DC3989"/>
    <w:rsid w:val="00DC4169"/>
    <w:rsid w:val="00DC4331"/>
    <w:rsid w:val="00DC45C2"/>
    <w:rsid w:val="00DC4796"/>
    <w:rsid w:val="00DC48F1"/>
    <w:rsid w:val="00DC4B5C"/>
    <w:rsid w:val="00DC4CCF"/>
    <w:rsid w:val="00DC4EEF"/>
    <w:rsid w:val="00DC4F0B"/>
    <w:rsid w:val="00DC53E7"/>
    <w:rsid w:val="00DC5418"/>
    <w:rsid w:val="00DC547D"/>
    <w:rsid w:val="00DC5591"/>
    <w:rsid w:val="00DC56A0"/>
    <w:rsid w:val="00DC5723"/>
    <w:rsid w:val="00DC5792"/>
    <w:rsid w:val="00DC57E6"/>
    <w:rsid w:val="00DC58FD"/>
    <w:rsid w:val="00DC5B6D"/>
    <w:rsid w:val="00DC5E99"/>
    <w:rsid w:val="00DC60B5"/>
    <w:rsid w:val="00DC63A8"/>
    <w:rsid w:val="00DC67C4"/>
    <w:rsid w:val="00DC6ED9"/>
    <w:rsid w:val="00DC730F"/>
    <w:rsid w:val="00DC73EB"/>
    <w:rsid w:val="00DC76FC"/>
    <w:rsid w:val="00DC7C47"/>
    <w:rsid w:val="00DC7DBE"/>
    <w:rsid w:val="00DC7EC4"/>
    <w:rsid w:val="00DD006E"/>
    <w:rsid w:val="00DD01F2"/>
    <w:rsid w:val="00DD0396"/>
    <w:rsid w:val="00DD073D"/>
    <w:rsid w:val="00DD07AC"/>
    <w:rsid w:val="00DD0ABF"/>
    <w:rsid w:val="00DD0E46"/>
    <w:rsid w:val="00DD0EB7"/>
    <w:rsid w:val="00DD1491"/>
    <w:rsid w:val="00DD18A2"/>
    <w:rsid w:val="00DD1A9E"/>
    <w:rsid w:val="00DD1ADA"/>
    <w:rsid w:val="00DD2098"/>
    <w:rsid w:val="00DD22E4"/>
    <w:rsid w:val="00DD25AF"/>
    <w:rsid w:val="00DD25D3"/>
    <w:rsid w:val="00DD2850"/>
    <w:rsid w:val="00DD29AA"/>
    <w:rsid w:val="00DD2A42"/>
    <w:rsid w:val="00DD2D45"/>
    <w:rsid w:val="00DD2F2C"/>
    <w:rsid w:val="00DD33B8"/>
    <w:rsid w:val="00DD34E9"/>
    <w:rsid w:val="00DD390F"/>
    <w:rsid w:val="00DD3C0C"/>
    <w:rsid w:val="00DD3C1B"/>
    <w:rsid w:val="00DD3EC8"/>
    <w:rsid w:val="00DD4391"/>
    <w:rsid w:val="00DD44AB"/>
    <w:rsid w:val="00DD46C0"/>
    <w:rsid w:val="00DD473F"/>
    <w:rsid w:val="00DD4770"/>
    <w:rsid w:val="00DD4981"/>
    <w:rsid w:val="00DD4B12"/>
    <w:rsid w:val="00DD4D1D"/>
    <w:rsid w:val="00DD4F05"/>
    <w:rsid w:val="00DD5180"/>
    <w:rsid w:val="00DD52EC"/>
    <w:rsid w:val="00DD5380"/>
    <w:rsid w:val="00DD5411"/>
    <w:rsid w:val="00DD57C5"/>
    <w:rsid w:val="00DD597B"/>
    <w:rsid w:val="00DD59F3"/>
    <w:rsid w:val="00DD5A14"/>
    <w:rsid w:val="00DD5A9F"/>
    <w:rsid w:val="00DD65AE"/>
    <w:rsid w:val="00DD6667"/>
    <w:rsid w:val="00DD6913"/>
    <w:rsid w:val="00DD698C"/>
    <w:rsid w:val="00DD6DFC"/>
    <w:rsid w:val="00DD6E6D"/>
    <w:rsid w:val="00DD71DC"/>
    <w:rsid w:val="00DD72B8"/>
    <w:rsid w:val="00DD73D2"/>
    <w:rsid w:val="00DD74F0"/>
    <w:rsid w:val="00DD76EC"/>
    <w:rsid w:val="00DD77CE"/>
    <w:rsid w:val="00DD77ED"/>
    <w:rsid w:val="00DD7A2F"/>
    <w:rsid w:val="00DD7A3F"/>
    <w:rsid w:val="00DD7AE5"/>
    <w:rsid w:val="00DD7BAD"/>
    <w:rsid w:val="00DD7DB9"/>
    <w:rsid w:val="00DE0142"/>
    <w:rsid w:val="00DE02A5"/>
    <w:rsid w:val="00DE0659"/>
    <w:rsid w:val="00DE0976"/>
    <w:rsid w:val="00DE0A97"/>
    <w:rsid w:val="00DE0AB1"/>
    <w:rsid w:val="00DE0B10"/>
    <w:rsid w:val="00DE0B53"/>
    <w:rsid w:val="00DE0EC4"/>
    <w:rsid w:val="00DE0FD5"/>
    <w:rsid w:val="00DE0FF9"/>
    <w:rsid w:val="00DE127E"/>
    <w:rsid w:val="00DE1289"/>
    <w:rsid w:val="00DE1373"/>
    <w:rsid w:val="00DE13B0"/>
    <w:rsid w:val="00DE1790"/>
    <w:rsid w:val="00DE181A"/>
    <w:rsid w:val="00DE1889"/>
    <w:rsid w:val="00DE1F8E"/>
    <w:rsid w:val="00DE2060"/>
    <w:rsid w:val="00DE2097"/>
    <w:rsid w:val="00DE290B"/>
    <w:rsid w:val="00DE2A43"/>
    <w:rsid w:val="00DE2B0A"/>
    <w:rsid w:val="00DE2DCA"/>
    <w:rsid w:val="00DE2FF4"/>
    <w:rsid w:val="00DE3309"/>
    <w:rsid w:val="00DE33DE"/>
    <w:rsid w:val="00DE356C"/>
    <w:rsid w:val="00DE35D0"/>
    <w:rsid w:val="00DE3815"/>
    <w:rsid w:val="00DE39CF"/>
    <w:rsid w:val="00DE3A74"/>
    <w:rsid w:val="00DE3B8F"/>
    <w:rsid w:val="00DE407A"/>
    <w:rsid w:val="00DE4259"/>
    <w:rsid w:val="00DE42C6"/>
    <w:rsid w:val="00DE44B5"/>
    <w:rsid w:val="00DE4A27"/>
    <w:rsid w:val="00DE4D3C"/>
    <w:rsid w:val="00DE4DE2"/>
    <w:rsid w:val="00DE4FA6"/>
    <w:rsid w:val="00DE51A7"/>
    <w:rsid w:val="00DE5630"/>
    <w:rsid w:val="00DE56AD"/>
    <w:rsid w:val="00DE56B2"/>
    <w:rsid w:val="00DE5825"/>
    <w:rsid w:val="00DE5903"/>
    <w:rsid w:val="00DE5B27"/>
    <w:rsid w:val="00DE5F8B"/>
    <w:rsid w:val="00DE609D"/>
    <w:rsid w:val="00DE6169"/>
    <w:rsid w:val="00DE61EC"/>
    <w:rsid w:val="00DE6258"/>
    <w:rsid w:val="00DE655B"/>
    <w:rsid w:val="00DE65BD"/>
    <w:rsid w:val="00DE6851"/>
    <w:rsid w:val="00DE6892"/>
    <w:rsid w:val="00DE689C"/>
    <w:rsid w:val="00DE6AE6"/>
    <w:rsid w:val="00DE6FD7"/>
    <w:rsid w:val="00DE7352"/>
    <w:rsid w:val="00DE7663"/>
    <w:rsid w:val="00DE773A"/>
    <w:rsid w:val="00DE7913"/>
    <w:rsid w:val="00DE7CB0"/>
    <w:rsid w:val="00DF0072"/>
    <w:rsid w:val="00DF00D8"/>
    <w:rsid w:val="00DF01CE"/>
    <w:rsid w:val="00DF0478"/>
    <w:rsid w:val="00DF0B22"/>
    <w:rsid w:val="00DF0D6A"/>
    <w:rsid w:val="00DF139D"/>
    <w:rsid w:val="00DF1478"/>
    <w:rsid w:val="00DF1762"/>
    <w:rsid w:val="00DF187C"/>
    <w:rsid w:val="00DF1986"/>
    <w:rsid w:val="00DF1AA0"/>
    <w:rsid w:val="00DF1C7F"/>
    <w:rsid w:val="00DF1D50"/>
    <w:rsid w:val="00DF1F82"/>
    <w:rsid w:val="00DF21CD"/>
    <w:rsid w:val="00DF2711"/>
    <w:rsid w:val="00DF2925"/>
    <w:rsid w:val="00DF2A14"/>
    <w:rsid w:val="00DF2B33"/>
    <w:rsid w:val="00DF2C47"/>
    <w:rsid w:val="00DF2C50"/>
    <w:rsid w:val="00DF2D2E"/>
    <w:rsid w:val="00DF3332"/>
    <w:rsid w:val="00DF335A"/>
    <w:rsid w:val="00DF3568"/>
    <w:rsid w:val="00DF361B"/>
    <w:rsid w:val="00DF371A"/>
    <w:rsid w:val="00DF3749"/>
    <w:rsid w:val="00DF3798"/>
    <w:rsid w:val="00DF3840"/>
    <w:rsid w:val="00DF3DE9"/>
    <w:rsid w:val="00DF40E7"/>
    <w:rsid w:val="00DF4214"/>
    <w:rsid w:val="00DF42E4"/>
    <w:rsid w:val="00DF4347"/>
    <w:rsid w:val="00DF450F"/>
    <w:rsid w:val="00DF46B4"/>
    <w:rsid w:val="00DF472F"/>
    <w:rsid w:val="00DF4934"/>
    <w:rsid w:val="00DF4A13"/>
    <w:rsid w:val="00DF4B43"/>
    <w:rsid w:val="00DF4D79"/>
    <w:rsid w:val="00DF4FD4"/>
    <w:rsid w:val="00DF4FE1"/>
    <w:rsid w:val="00DF5404"/>
    <w:rsid w:val="00DF5577"/>
    <w:rsid w:val="00DF5581"/>
    <w:rsid w:val="00DF590F"/>
    <w:rsid w:val="00DF5C8A"/>
    <w:rsid w:val="00DF5EB4"/>
    <w:rsid w:val="00DF5F33"/>
    <w:rsid w:val="00DF6049"/>
    <w:rsid w:val="00DF66BC"/>
    <w:rsid w:val="00DF6D3F"/>
    <w:rsid w:val="00DF702E"/>
    <w:rsid w:val="00DF7394"/>
    <w:rsid w:val="00DF7442"/>
    <w:rsid w:val="00DF76FC"/>
    <w:rsid w:val="00DF7B15"/>
    <w:rsid w:val="00DF7B5C"/>
    <w:rsid w:val="00DF7D02"/>
    <w:rsid w:val="00DF7F17"/>
    <w:rsid w:val="00DF7F87"/>
    <w:rsid w:val="00DF7FB1"/>
    <w:rsid w:val="00E00565"/>
    <w:rsid w:val="00E006AB"/>
    <w:rsid w:val="00E007C1"/>
    <w:rsid w:val="00E0094A"/>
    <w:rsid w:val="00E00D82"/>
    <w:rsid w:val="00E00D96"/>
    <w:rsid w:val="00E010F1"/>
    <w:rsid w:val="00E0117B"/>
    <w:rsid w:val="00E013CF"/>
    <w:rsid w:val="00E015D5"/>
    <w:rsid w:val="00E01B17"/>
    <w:rsid w:val="00E01B54"/>
    <w:rsid w:val="00E01C6B"/>
    <w:rsid w:val="00E0234B"/>
    <w:rsid w:val="00E023C4"/>
    <w:rsid w:val="00E02501"/>
    <w:rsid w:val="00E02642"/>
    <w:rsid w:val="00E026FC"/>
    <w:rsid w:val="00E027CF"/>
    <w:rsid w:val="00E027E3"/>
    <w:rsid w:val="00E027E6"/>
    <w:rsid w:val="00E02DE7"/>
    <w:rsid w:val="00E02F93"/>
    <w:rsid w:val="00E03064"/>
    <w:rsid w:val="00E030AF"/>
    <w:rsid w:val="00E033A5"/>
    <w:rsid w:val="00E033D9"/>
    <w:rsid w:val="00E035DE"/>
    <w:rsid w:val="00E03990"/>
    <w:rsid w:val="00E03AA3"/>
    <w:rsid w:val="00E03CFE"/>
    <w:rsid w:val="00E03D8F"/>
    <w:rsid w:val="00E03E6E"/>
    <w:rsid w:val="00E0441D"/>
    <w:rsid w:val="00E04646"/>
    <w:rsid w:val="00E046AF"/>
    <w:rsid w:val="00E0479A"/>
    <w:rsid w:val="00E049B2"/>
    <w:rsid w:val="00E04A94"/>
    <w:rsid w:val="00E04AF3"/>
    <w:rsid w:val="00E04C1A"/>
    <w:rsid w:val="00E052A2"/>
    <w:rsid w:val="00E0548A"/>
    <w:rsid w:val="00E05D7F"/>
    <w:rsid w:val="00E06305"/>
    <w:rsid w:val="00E06333"/>
    <w:rsid w:val="00E069B1"/>
    <w:rsid w:val="00E06B92"/>
    <w:rsid w:val="00E06DB8"/>
    <w:rsid w:val="00E070F0"/>
    <w:rsid w:val="00E072AA"/>
    <w:rsid w:val="00E07320"/>
    <w:rsid w:val="00E0766C"/>
    <w:rsid w:val="00E07BF3"/>
    <w:rsid w:val="00E1003C"/>
    <w:rsid w:val="00E10225"/>
    <w:rsid w:val="00E10235"/>
    <w:rsid w:val="00E102B9"/>
    <w:rsid w:val="00E10335"/>
    <w:rsid w:val="00E10458"/>
    <w:rsid w:val="00E10510"/>
    <w:rsid w:val="00E10545"/>
    <w:rsid w:val="00E10647"/>
    <w:rsid w:val="00E107BA"/>
    <w:rsid w:val="00E10CB6"/>
    <w:rsid w:val="00E10E52"/>
    <w:rsid w:val="00E110A2"/>
    <w:rsid w:val="00E11161"/>
    <w:rsid w:val="00E11282"/>
    <w:rsid w:val="00E112BC"/>
    <w:rsid w:val="00E11608"/>
    <w:rsid w:val="00E1193C"/>
    <w:rsid w:val="00E11C6B"/>
    <w:rsid w:val="00E11D83"/>
    <w:rsid w:val="00E11DB8"/>
    <w:rsid w:val="00E11F5E"/>
    <w:rsid w:val="00E1206E"/>
    <w:rsid w:val="00E12438"/>
    <w:rsid w:val="00E125A0"/>
    <w:rsid w:val="00E126C9"/>
    <w:rsid w:val="00E12DA3"/>
    <w:rsid w:val="00E12E19"/>
    <w:rsid w:val="00E12F94"/>
    <w:rsid w:val="00E13099"/>
    <w:rsid w:val="00E1312E"/>
    <w:rsid w:val="00E136E6"/>
    <w:rsid w:val="00E13877"/>
    <w:rsid w:val="00E13ABA"/>
    <w:rsid w:val="00E13DBE"/>
    <w:rsid w:val="00E13E25"/>
    <w:rsid w:val="00E1496C"/>
    <w:rsid w:val="00E149D3"/>
    <w:rsid w:val="00E14B8E"/>
    <w:rsid w:val="00E14CE3"/>
    <w:rsid w:val="00E14E48"/>
    <w:rsid w:val="00E14FAB"/>
    <w:rsid w:val="00E15062"/>
    <w:rsid w:val="00E15313"/>
    <w:rsid w:val="00E15451"/>
    <w:rsid w:val="00E156EB"/>
    <w:rsid w:val="00E1584F"/>
    <w:rsid w:val="00E159F2"/>
    <w:rsid w:val="00E16041"/>
    <w:rsid w:val="00E16052"/>
    <w:rsid w:val="00E1625C"/>
    <w:rsid w:val="00E1648C"/>
    <w:rsid w:val="00E16746"/>
    <w:rsid w:val="00E16928"/>
    <w:rsid w:val="00E16B58"/>
    <w:rsid w:val="00E16CF4"/>
    <w:rsid w:val="00E16E9E"/>
    <w:rsid w:val="00E16F15"/>
    <w:rsid w:val="00E1728D"/>
    <w:rsid w:val="00E17401"/>
    <w:rsid w:val="00E17421"/>
    <w:rsid w:val="00E1764B"/>
    <w:rsid w:val="00E17854"/>
    <w:rsid w:val="00E178BA"/>
    <w:rsid w:val="00E17B2B"/>
    <w:rsid w:val="00E17C8A"/>
    <w:rsid w:val="00E17EC9"/>
    <w:rsid w:val="00E20120"/>
    <w:rsid w:val="00E20267"/>
    <w:rsid w:val="00E20274"/>
    <w:rsid w:val="00E20626"/>
    <w:rsid w:val="00E206F4"/>
    <w:rsid w:val="00E206F5"/>
    <w:rsid w:val="00E20794"/>
    <w:rsid w:val="00E207AC"/>
    <w:rsid w:val="00E2086B"/>
    <w:rsid w:val="00E2115B"/>
    <w:rsid w:val="00E21354"/>
    <w:rsid w:val="00E2141F"/>
    <w:rsid w:val="00E2165E"/>
    <w:rsid w:val="00E216F9"/>
    <w:rsid w:val="00E2181C"/>
    <w:rsid w:val="00E21875"/>
    <w:rsid w:val="00E21B11"/>
    <w:rsid w:val="00E21B51"/>
    <w:rsid w:val="00E21B76"/>
    <w:rsid w:val="00E21B9E"/>
    <w:rsid w:val="00E21C4F"/>
    <w:rsid w:val="00E21EF9"/>
    <w:rsid w:val="00E22003"/>
    <w:rsid w:val="00E2204A"/>
    <w:rsid w:val="00E22329"/>
    <w:rsid w:val="00E22B00"/>
    <w:rsid w:val="00E22B2F"/>
    <w:rsid w:val="00E2311A"/>
    <w:rsid w:val="00E232D3"/>
    <w:rsid w:val="00E23335"/>
    <w:rsid w:val="00E23558"/>
    <w:rsid w:val="00E23602"/>
    <w:rsid w:val="00E23800"/>
    <w:rsid w:val="00E23A65"/>
    <w:rsid w:val="00E23E89"/>
    <w:rsid w:val="00E2426A"/>
    <w:rsid w:val="00E246B1"/>
    <w:rsid w:val="00E24E66"/>
    <w:rsid w:val="00E24FEA"/>
    <w:rsid w:val="00E25032"/>
    <w:rsid w:val="00E2504C"/>
    <w:rsid w:val="00E25336"/>
    <w:rsid w:val="00E25953"/>
    <w:rsid w:val="00E25A59"/>
    <w:rsid w:val="00E25C10"/>
    <w:rsid w:val="00E25E5A"/>
    <w:rsid w:val="00E25F6C"/>
    <w:rsid w:val="00E26034"/>
    <w:rsid w:val="00E26398"/>
    <w:rsid w:val="00E2639F"/>
    <w:rsid w:val="00E2709E"/>
    <w:rsid w:val="00E271A0"/>
    <w:rsid w:val="00E27214"/>
    <w:rsid w:val="00E27449"/>
    <w:rsid w:val="00E27561"/>
    <w:rsid w:val="00E2785A"/>
    <w:rsid w:val="00E27DCE"/>
    <w:rsid w:val="00E3029C"/>
    <w:rsid w:val="00E30309"/>
    <w:rsid w:val="00E3042C"/>
    <w:rsid w:val="00E30B7A"/>
    <w:rsid w:val="00E30C35"/>
    <w:rsid w:val="00E30F4E"/>
    <w:rsid w:val="00E30F6D"/>
    <w:rsid w:val="00E31044"/>
    <w:rsid w:val="00E310D9"/>
    <w:rsid w:val="00E3122E"/>
    <w:rsid w:val="00E31284"/>
    <w:rsid w:val="00E3149F"/>
    <w:rsid w:val="00E3166C"/>
    <w:rsid w:val="00E319F8"/>
    <w:rsid w:val="00E31CD5"/>
    <w:rsid w:val="00E31E5D"/>
    <w:rsid w:val="00E32003"/>
    <w:rsid w:val="00E3209D"/>
    <w:rsid w:val="00E3237E"/>
    <w:rsid w:val="00E327E9"/>
    <w:rsid w:val="00E32875"/>
    <w:rsid w:val="00E32C02"/>
    <w:rsid w:val="00E32D6B"/>
    <w:rsid w:val="00E32FB8"/>
    <w:rsid w:val="00E330AF"/>
    <w:rsid w:val="00E331CC"/>
    <w:rsid w:val="00E331DC"/>
    <w:rsid w:val="00E33292"/>
    <w:rsid w:val="00E33346"/>
    <w:rsid w:val="00E33A75"/>
    <w:rsid w:val="00E33AAA"/>
    <w:rsid w:val="00E33C07"/>
    <w:rsid w:val="00E33DC7"/>
    <w:rsid w:val="00E3403E"/>
    <w:rsid w:val="00E34303"/>
    <w:rsid w:val="00E3448E"/>
    <w:rsid w:val="00E347B7"/>
    <w:rsid w:val="00E348A5"/>
    <w:rsid w:val="00E348AB"/>
    <w:rsid w:val="00E3490E"/>
    <w:rsid w:val="00E34A6E"/>
    <w:rsid w:val="00E34ADF"/>
    <w:rsid w:val="00E34DF9"/>
    <w:rsid w:val="00E34ECC"/>
    <w:rsid w:val="00E3510C"/>
    <w:rsid w:val="00E35260"/>
    <w:rsid w:val="00E3553D"/>
    <w:rsid w:val="00E35C72"/>
    <w:rsid w:val="00E36156"/>
    <w:rsid w:val="00E362EF"/>
    <w:rsid w:val="00E36466"/>
    <w:rsid w:val="00E364AE"/>
    <w:rsid w:val="00E36607"/>
    <w:rsid w:val="00E36668"/>
    <w:rsid w:val="00E37066"/>
    <w:rsid w:val="00E37268"/>
    <w:rsid w:val="00E37338"/>
    <w:rsid w:val="00E3755D"/>
    <w:rsid w:val="00E37873"/>
    <w:rsid w:val="00E378CF"/>
    <w:rsid w:val="00E37EF6"/>
    <w:rsid w:val="00E40152"/>
    <w:rsid w:val="00E401BD"/>
    <w:rsid w:val="00E403FC"/>
    <w:rsid w:val="00E40690"/>
    <w:rsid w:val="00E406F0"/>
    <w:rsid w:val="00E40780"/>
    <w:rsid w:val="00E40AD3"/>
    <w:rsid w:val="00E40B7E"/>
    <w:rsid w:val="00E40C0B"/>
    <w:rsid w:val="00E40C6D"/>
    <w:rsid w:val="00E40CC5"/>
    <w:rsid w:val="00E40DAF"/>
    <w:rsid w:val="00E40EAE"/>
    <w:rsid w:val="00E415DD"/>
    <w:rsid w:val="00E41605"/>
    <w:rsid w:val="00E4173C"/>
    <w:rsid w:val="00E41AA6"/>
    <w:rsid w:val="00E41AF7"/>
    <w:rsid w:val="00E41BD3"/>
    <w:rsid w:val="00E41E92"/>
    <w:rsid w:val="00E4229E"/>
    <w:rsid w:val="00E42975"/>
    <w:rsid w:val="00E42A15"/>
    <w:rsid w:val="00E42CB8"/>
    <w:rsid w:val="00E43077"/>
    <w:rsid w:val="00E430D5"/>
    <w:rsid w:val="00E43185"/>
    <w:rsid w:val="00E4336F"/>
    <w:rsid w:val="00E435F7"/>
    <w:rsid w:val="00E43671"/>
    <w:rsid w:val="00E437E9"/>
    <w:rsid w:val="00E439C0"/>
    <w:rsid w:val="00E43C7D"/>
    <w:rsid w:val="00E43D5A"/>
    <w:rsid w:val="00E444CE"/>
    <w:rsid w:val="00E445C8"/>
    <w:rsid w:val="00E445F3"/>
    <w:rsid w:val="00E44A7A"/>
    <w:rsid w:val="00E44DA5"/>
    <w:rsid w:val="00E450A1"/>
    <w:rsid w:val="00E45438"/>
    <w:rsid w:val="00E459F3"/>
    <w:rsid w:val="00E45BC7"/>
    <w:rsid w:val="00E46866"/>
    <w:rsid w:val="00E46885"/>
    <w:rsid w:val="00E469A6"/>
    <w:rsid w:val="00E46B62"/>
    <w:rsid w:val="00E46BBC"/>
    <w:rsid w:val="00E46E33"/>
    <w:rsid w:val="00E46FC9"/>
    <w:rsid w:val="00E47027"/>
    <w:rsid w:val="00E47146"/>
    <w:rsid w:val="00E47248"/>
    <w:rsid w:val="00E472F8"/>
    <w:rsid w:val="00E473F0"/>
    <w:rsid w:val="00E47AB8"/>
    <w:rsid w:val="00E47C61"/>
    <w:rsid w:val="00E501CF"/>
    <w:rsid w:val="00E50354"/>
    <w:rsid w:val="00E503EE"/>
    <w:rsid w:val="00E50667"/>
    <w:rsid w:val="00E509CC"/>
    <w:rsid w:val="00E509D5"/>
    <w:rsid w:val="00E50D12"/>
    <w:rsid w:val="00E50DAF"/>
    <w:rsid w:val="00E510D9"/>
    <w:rsid w:val="00E51111"/>
    <w:rsid w:val="00E513C5"/>
    <w:rsid w:val="00E5151A"/>
    <w:rsid w:val="00E516C3"/>
    <w:rsid w:val="00E51834"/>
    <w:rsid w:val="00E51C27"/>
    <w:rsid w:val="00E51CF0"/>
    <w:rsid w:val="00E51E2F"/>
    <w:rsid w:val="00E5204A"/>
    <w:rsid w:val="00E521EB"/>
    <w:rsid w:val="00E52266"/>
    <w:rsid w:val="00E525D0"/>
    <w:rsid w:val="00E525E7"/>
    <w:rsid w:val="00E52781"/>
    <w:rsid w:val="00E52792"/>
    <w:rsid w:val="00E528C2"/>
    <w:rsid w:val="00E52993"/>
    <w:rsid w:val="00E52A34"/>
    <w:rsid w:val="00E531D3"/>
    <w:rsid w:val="00E5368D"/>
    <w:rsid w:val="00E5375E"/>
    <w:rsid w:val="00E53ADD"/>
    <w:rsid w:val="00E53E3F"/>
    <w:rsid w:val="00E53F21"/>
    <w:rsid w:val="00E54556"/>
    <w:rsid w:val="00E545F9"/>
    <w:rsid w:val="00E54865"/>
    <w:rsid w:val="00E54C6E"/>
    <w:rsid w:val="00E54CD7"/>
    <w:rsid w:val="00E54D17"/>
    <w:rsid w:val="00E54D68"/>
    <w:rsid w:val="00E54FC7"/>
    <w:rsid w:val="00E5509C"/>
    <w:rsid w:val="00E550FB"/>
    <w:rsid w:val="00E55317"/>
    <w:rsid w:val="00E55459"/>
    <w:rsid w:val="00E5559B"/>
    <w:rsid w:val="00E555CC"/>
    <w:rsid w:val="00E5601F"/>
    <w:rsid w:val="00E561DC"/>
    <w:rsid w:val="00E5622A"/>
    <w:rsid w:val="00E569DF"/>
    <w:rsid w:val="00E56A19"/>
    <w:rsid w:val="00E56D4B"/>
    <w:rsid w:val="00E57182"/>
    <w:rsid w:val="00E57279"/>
    <w:rsid w:val="00E5727C"/>
    <w:rsid w:val="00E5748F"/>
    <w:rsid w:val="00E574ED"/>
    <w:rsid w:val="00E57582"/>
    <w:rsid w:val="00E57A22"/>
    <w:rsid w:val="00E57BA9"/>
    <w:rsid w:val="00E601C3"/>
    <w:rsid w:val="00E6071C"/>
    <w:rsid w:val="00E608BE"/>
    <w:rsid w:val="00E60E0C"/>
    <w:rsid w:val="00E614CD"/>
    <w:rsid w:val="00E6167F"/>
    <w:rsid w:val="00E61961"/>
    <w:rsid w:val="00E61A84"/>
    <w:rsid w:val="00E61A8D"/>
    <w:rsid w:val="00E61E34"/>
    <w:rsid w:val="00E61F0B"/>
    <w:rsid w:val="00E6245F"/>
    <w:rsid w:val="00E624B8"/>
    <w:rsid w:val="00E624CC"/>
    <w:rsid w:val="00E62519"/>
    <w:rsid w:val="00E626FF"/>
    <w:rsid w:val="00E62C69"/>
    <w:rsid w:val="00E62DB8"/>
    <w:rsid w:val="00E633C7"/>
    <w:rsid w:val="00E633F5"/>
    <w:rsid w:val="00E63451"/>
    <w:rsid w:val="00E6345E"/>
    <w:rsid w:val="00E634F3"/>
    <w:rsid w:val="00E63794"/>
    <w:rsid w:val="00E63A88"/>
    <w:rsid w:val="00E63E24"/>
    <w:rsid w:val="00E64038"/>
    <w:rsid w:val="00E64372"/>
    <w:rsid w:val="00E643B0"/>
    <w:rsid w:val="00E64641"/>
    <w:rsid w:val="00E646FE"/>
    <w:rsid w:val="00E647F4"/>
    <w:rsid w:val="00E64E30"/>
    <w:rsid w:val="00E6518D"/>
    <w:rsid w:val="00E65382"/>
    <w:rsid w:val="00E657C5"/>
    <w:rsid w:val="00E657E6"/>
    <w:rsid w:val="00E657FE"/>
    <w:rsid w:val="00E65831"/>
    <w:rsid w:val="00E65967"/>
    <w:rsid w:val="00E65A07"/>
    <w:rsid w:val="00E65DDB"/>
    <w:rsid w:val="00E65FE9"/>
    <w:rsid w:val="00E66046"/>
    <w:rsid w:val="00E66405"/>
    <w:rsid w:val="00E66578"/>
    <w:rsid w:val="00E66809"/>
    <w:rsid w:val="00E66832"/>
    <w:rsid w:val="00E66A3D"/>
    <w:rsid w:val="00E66CF8"/>
    <w:rsid w:val="00E66FF4"/>
    <w:rsid w:val="00E6729A"/>
    <w:rsid w:val="00E67342"/>
    <w:rsid w:val="00E674C4"/>
    <w:rsid w:val="00E67540"/>
    <w:rsid w:val="00E6770F"/>
    <w:rsid w:val="00E67CAF"/>
    <w:rsid w:val="00E67CC0"/>
    <w:rsid w:val="00E67E64"/>
    <w:rsid w:val="00E67FAA"/>
    <w:rsid w:val="00E7048C"/>
    <w:rsid w:val="00E7065D"/>
    <w:rsid w:val="00E706A5"/>
    <w:rsid w:val="00E7089C"/>
    <w:rsid w:val="00E70BC5"/>
    <w:rsid w:val="00E70C24"/>
    <w:rsid w:val="00E70C55"/>
    <w:rsid w:val="00E70EDB"/>
    <w:rsid w:val="00E711EE"/>
    <w:rsid w:val="00E71388"/>
    <w:rsid w:val="00E716DA"/>
    <w:rsid w:val="00E71869"/>
    <w:rsid w:val="00E71995"/>
    <w:rsid w:val="00E71ADE"/>
    <w:rsid w:val="00E71AEB"/>
    <w:rsid w:val="00E71B1A"/>
    <w:rsid w:val="00E71C68"/>
    <w:rsid w:val="00E7223B"/>
    <w:rsid w:val="00E72312"/>
    <w:rsid w:val="00E72367"/>
    <w:rsid w:val="00E7251F"/>
    <w:rsid w:val="00E7269C"/>
    <w:rsid w:val="00E726C9"/>
    <w:rsid w:val="00E72A1B"/>
    <w:rsid w:val="00E72EE8"/>
    <w:rsid w:val="00E73149"/>
    <w:rsid w:val="00E733F7"/>
    <w:rsid w:val="00E73678"/>
    <w:rsid w:val="00E73899"/>
    <w:rsid w:val="00E73C46"/>
    <w:rsid w:val="00E73E64"/>
    <w:rsid w:val="00E7414D"/>
    <w:rsid w:val="00E7456B"/>
    <w:rsid w:val="00E74A43"/>
    <w:rsid w:val="00E74B64"/>
    <w:rsid w:val="00E74C28"/>
    <w:rsid w:val="00E74E80"/>
    <w:rsid w:val="00E74F69"/>
    <w:rsid w:val="00E7506C"/>
    <w:rsid w:val="00E750E3"/>
    <w:rsid w:val="00E75289"/>
    <w:rsid w:val="00E75608"/>
    <w:rsid w:val="00E7567A"/>
    <w:rsid w:val="00E7570C"/>
    <w:rsid w:val="00E758E9"/>
    <w:rsid w:val="00E75D3F"/>
    <w:rsid w:val="00E75D43"/>
    <w:rsid w:val="00E760F9"/>
    <w:rsid w:val="00E761CD"/>
    <w:rsid w:val="00E7642F"/>
    <w:rsid w:val="00E76619"/>
    <w:rsid w:val="00E76733"/>
    <w:rsid w:val="00E768D1"/>
    <w:rsid w:val="00E76DFB"/>
    <w:rsid w:val="00E76E1D"/>
    <w:rsid w:val="00E76E74"/>
    <w:rsid w:val="00E770E4"/>
    <w:rsid w:val="00E7713E"/>
    <w:rsid w:val="00E7725B"/>
    <w:rsid w:val="00E775CE"/>
    <w:rsid w:val="00E77787"/>
    <w:rsid w:val="00E7795B"/>
    <w:rsid w:val="00E77989"/>
    <w:rsid w:val="00E804DD"/>
    <w:rsid w:val="00E80552"/>
    <w:rsid w:val="00E80554"/>
    <w:rsid w:val="00E80632"/>
    <w:rsid w:val="00E80688"/>
    <w:rsid w:val="00E80949"/>
    <w:rsid w:val="00E809F7"/>
    <w:rsid w:val="00E81022"/>
    <w:rsid w:val="00E813C0"/>
    <w:rsid w:val="00E81407"/>
    <w:rsid w:val="00E8165F"/>
    <w:rsid w:val="00E8168D"/>
    <w:rsid w:val="00E816E4"/>
    <w:rsid w:val="00E818E3"/>
    <w:rsid w:val="00E81967"/>
    <w:rsid w:val="00E81DCE"/>
    <w:rsid w:val="00E82067"/>
    <w:rsid w:val="00E821A5"/>
    <w:rsid w:val="00E82212"/>
    <w:rsid w:val="00E822D1"/>
    <w:rsid w:val="00E8234A"/>
    <w:rsid w:val="00E82392"/>
    <w:rsid w:val="00E825A1"/>
    <w:rsid w:val="00E82C3C"/>
    <w:rsid w:val="00E83087"/>
    <w:rsid w:val="00E83121"/>
    <w:rsid w:val="00E8312E"/>
    <w:rsid w:val="00E8316E"/>
    <w:rsid w:val="00E83282"/>
    <w:rsid w:val="00E8355F"/>
    <w:rsid w:val="00E835BD"/>
    <w:rsid w:val="00E8392A"/>
    <w:rsid w:val="00E83A63"/>
    <w:rsid w:val="00E83F49"/>
    <w:rsid w:val="00E842D6"/>
    <w:rsid w:val="00E8438D"/>
    <w:rsid w:val="00E8442D"/>
    <w:rsid w:val="00E844B1"/>
    <w:rsid w:val="00E8464F"/>
    <w:rsid w:val="00E846C3"/>
    <w:rsid w:val="00E848B0"/>
    <w:rsid w:val="00E848CD"/>
    <w:rsid w:val="00E84A28"/>
    <w:rsid w:val="00E84BA8"/>
    <w:rsid w:val="00E84BD9"/>
    <w:rsid w:val="00E84D6F"/>
    <w:rsid w:val="00E84E38"/>
    <w:rsid w:val="00E84E82"/>
    <w:rsid w:val="00E84E9D"/>
    <w:rsid w:val="00E85391"/>
    <w:rsid w:val="00E8553C"/>
    <w:rsid w:val="00E8567C"/>
    <w:rsid w:val="00E85988"/>
    <w:rsid w:val="00E85BC3"/>
    <w:rsid w:val="00E85FDF"/>
    <w:rsid w:val="00E8658F"/>
    <w:rsid w:val="00E87139"/>
    <w:rsid w:val="00E87194"/>
    <w:rsid w:val="00E87360"/>
    <w:rsid w:val="00E87589"/>
    <w:rsid w:val="00E876CD"/>
    <w:rsid w:val="00E87988"/>
    <w:rsid w:val="00E87D60"/>
    <w:rsid w:val="00E87D71"/>
    <w:rsid w:val="00E90054"/>
    <w:rsid w:val="00E903C1"/>
    <w:rsid w:val="00E903C7"/>
    <w:rsid w:val="00E906B5"/>
    <w:rsid w:val="00E906D8"/>
    <w:rsid w:val="00E908B5"/>
    <w:rsid w:val="00E908C0"/>
    <w:rsid w:val="00E909A2"/>
    <w:rsid w:val="00E90CA0"/>
    <w:rsid w:val="00E91139"/>
    <w:rsid w:val="00E9136A"/>
    <w:rsid w:val="00E91780"/>
    <w:rsid w:val="00E91980"/>
    <w:rsid w:val="00E91B18"/>
    <w:rsid w:val="00E91C12"/>
    <w:rsid w:val="00E92500"/>
    <w:rsid w:val="00E925E4"/>
    <w:rsid w:val="00E92867"/>
    <w:rsid w:val="00E928BE"/>
    <w:rsid w:val="00E929A7"/>
    <w:rsid w:val="00E929BF"/>
    <w:rsid w:val="00E92D74"/>
    <w:rsid w:val="00E93204"/>
    <w:rsid w:val="00E935A4"/>
    <w:rsid w:val="00E93867"/>
    <w:rsid w:val="00E938CF"/>
    <w:rsid w:val="00E939F5"/>
    <w:rsid w:val="00E93B86"/>
    <w:rsid w:val="00E93D23"/>
    <w:rsid w:val="00E93EF2"/>
    <w:rsid w:val="00E93F40"/>
    <w:rsid w:val="00E943A8"/>
    <w:rsid w:val="00E943D5"/>
    <w:rsid w:val="00E944F8"/>
    <w:rsid w:val="00E94A41"/>
    <w:rsid w:val="00E94C46"/>
    <w:rsid w:val="00E94C66"/>
    <w:rsid w:val="00E94CA8"/>
    <w:rsid w:val="00E95006"/>
    <w:rsid w:val="00E95094"/>
    <w:rsid w:val="00E951D3"/>
    <w:rsid w:val="00E95210"/>
    <w:rsid w:val="00E95398"/>
    <w:rsid w:val="00E957C1"/>
    <w:rsid w:val="00E95A7C"/>
    <w:rsid w:val="00E95BD4"/>
    <w:rsid w:val="00E95CB0"/>
    <w:rsid w:val="00E95E04"/>
    <w:rsid w:val="00E95E54"/>
    <w:rsid w:val="00E95F0E"/>
    <w:rsid w:val="00E95F90"/>
    <w:rsid w:val="00E95FA9"/>
    <w:rsid w:val="00E95FC1"/>
    <w:rsid w:val="00E96442"/>
    <w:rsid w:val="00E96502"/>
    <w:rsid w:val="00E96604"/>
    <w:rsid w:val="00E96753"/>
    <w:rsid w:val="00E96A05"/>
    <w:rsid w:val="00E96D1B"/>
    <w:rsid w:val="00E96D52"/>
    <w:rsid w:val="00E96DAD"/>
    <w:rsid w:val="00E971E0"/>
    <w:rsid w:val="00E97206"/>
    <w:rsid w:val="00E9733D"/>
    <w:rsid w:val="00E97A99"/>
    <w:rsid w:val="00E97E84"/>
    <w:rsid w:val="00EA003C"/>
    <w:rsid w:val="00EA0117"/>
    <w:rsid w:val="00EA0333"/>
    <w:rsid w:val="00EA03FB"/>
    <w:rsid w:val="00EA05E5"/>
    <w:rsid w:val="00EA0698"/>
    <w:rsid w:val="00EA0C5A"/>
    <w:rsid w:val="00EA1089"/>
    <w:rsid w:val="00EA1339"/>
    <w:rsid w:val="00EA14D2"/>
    <w:rsid w:val="00EA152D"/>
    <w:rsid w:val="00EA15B6"/>
    <w:rsid w:val="00EA17DA"/>
    <w:rsid w:val="00EA1877"/>
    <w:rsid w:val="00EA194D"/>
    <w:rsid w:val="00EA1AE2"/>
    <w:rsid w:val="00EA1BED"/>
    <w:rsid w:val="00EA1DC2"/>
    <w:rsid w:val="00EA1F0F"/>
    <w:rsid w:val="00EA2388"/>
    <w:rsid w:val="00EA243E"/>
    <w:rsid w:val="00EA2540"/>
    <w:rsid w:val="00EA27BE"/>
    <w:rsid w:val="00EA289C"/>
    <w:rsid w:val="00EA2A00"/>
    <w:rsid w:val="00EA2AE1"/>
    <w:rsid w:val="00EA2B59"/>
    <w:rsid w:val="00EA2C22"/>
    <w:rsid w:val="00EA2F65"/>
    <w:rsid w:val="00EA2FDE"/>
    <w:rsid w:val="00EA309B"/>
    <w:rsid w:val="00EA30BF"/>
    <w:rsid w:val="00EA33D2"/>
    <w:rsid w:val="00EA340B"/>
    <w:rsid w:val="00EA35A1"/>
    <w:rsid w:val="00EA4033"/>
    <w:rsid w:val="00EA45BE"/>
    <w:rsid w:val="00EA47DA"/>
    <w:rsid w:val="00EA4945"/>
    <w:rsid w:val="00EA4948"/>
    <w:rsid w:val="00EA4B27"/>
    <w:rsid w:val="00EA4B45"/>
    <w:rsid w:val="00EA4C43"/>
    <w:rsid w:val="00EA5289"/>
    <w:rsid w:val="00EA5420"/>
    <w:rsid w:val="00EA59C7"/>
    <w:rsid w:val="00EA5A66"/>
    <w:rsid w:val="00EA5B29"/>
    <w:rsid w:val="00EA5F1D"/>
    <w:rsid w:val="00EA5F66"/>
    <w:rsid w:val="00EA60AD"/>
    <w:rsid w:val="00EA61D8"/>
    <w:rsid w:val="00EA61E0"/>
    <w:rsid w:val="00EA62BB"/>
    <w:rsid w:val="00EA6387"/>
    <w:rsid w:val="00EA6485"/>
    <w:rsid w:val="00EA6898"/>
    <w:rsid w:val="00EA6A6C"/>
    <w:rsid w:val="00EA6AD8"/>
    <w:rsid w:val="00EA6C6D"/>
    <w:rsid w:val="00EA739C"/>
    <w:rsid w:val="00EA73E8"/>
    <w:rsid w:val="00EA7770"/>
    <w:rsid w:val="00EA77CE"/>
    <w:rsid w:val="00EA77E5"/>
    <w:rsid w:val="00EA798B"/>
    <w:rsid w:val="00EA79B8"/>
    <w:rsid w:val="00EA7E23"/>
    <w:rsid w:val="00EB0058"/>
    <w:rsid w:val="00EB0131"/>
    <w:rsid w:val="00EB07F9"/>
    <w:rsid w:val="00EB08F5"/>
    <w:rsid w:val="00EB0D6D"/>
    <w:rsid w:val="00EB0E6E"/>
    <w:rsid w:val="00EB1156"/>
    <w:rsid w:val="00EB14FE"/>
    <w:rsid w:val="00EB1652"/>
    <w:rsid w:val="00EB18ED"/>
    <w:rsid w:val="00EB1A3E"/>
    <w:rsid w:val="00EB1F85"/>
    <w:rsid w:val="00EB21C5"/>
    <w:rsid w:val="00EB21ED"/>
    <w:rsid w:val="00EB2438"/>
    <w:rsid w:val="00EB27DC"/>
    <w:rsid w:val="00EB2B36"/>
    <w:rsid w:val="00EB2B9A"/>
    <w:rsid w:val="00EB2BF7"/>
    <w:rsid w:val="00EB2C61"/>
    <w:rsid w:val="00EB2D7B"/>
    <w:rsid w:val="00EB2ED7"/>
    <w:rsid w:val="00EB33E2"/>
    <w:rsid w:val="00EB3679"/>
    <w:rsid w:val="00EB376A"/>
    <w:rsid w:val="00EB399B"/>
    <w:rsid w:val="00EB3D61"/>
    <w:rsid w:val="00EB3DD6"/>
    <w:rsid w:val="00EB3E02"/>
    <w:rsid w:val="00EB3E39"/>
    <w:rsid w:val="00EB3E7D"/>
    <w:rsid w:val="00EB406F"/>
    <w:rsid w:val="00EB4108"/>
    <w:rsid w:val="00EB4280"/>
    <w:rsid w:val="00EB4711"/>
    <w:rsid w:val="00EB4A32"/>
    <w:rsid w:val="00EB4A6C"/>
    <w:rsid w:val="00EB4B12"/>
    <w:rsid w:val="00EB506F"/>
    <w:rsid w:val="00EB50AD"/>
    <w:rsid w:val="00EB52DC"/>
    <w:rsid w:val="00EB53C6"/>
    <w:rsid w:val="00EB555F"/>
    <w:rsid w:val="00EB55B4"/>
    <w:rsid w:val="00EB571D"/>
    <w:rsid w:val="00EB5D60"/>
    <w:rsid w:val="00EB6383"/>
    <w:rsid w:val="00EB64C7"/>
    <w:rsid w:val="00EB6A00"/>
    <w:rsid w:val="00EB6C54"/>
    <w:rsid w:val="00EB6E21"/>
    <w:rsid w:val="00EB7361"/>
    <w:rsid w:val="00EB7715"/>
    <w:rsid w:val="00EB78D5"/>
    <w:rsid w:val="00EB7928"/>
    <w:rsid w:val="00EB793C"/>
    <w:rsid w:val="00EB7A9A"/>
    <w:rsid w:val="00EB7AE1"/>
    <w:rsid w:val="00EB7C2A"/>
    <w:rsid w:val="00EB7D82"/>
    <w:rsid w:val="00EB7DD2"/>
    <w:rsid w:val="00EB7EBF"/>
    <w:rsid w:val="00EB7F4B"/>
    <w:rsid w:val="00EC0081"/>
    <w:rsid w:val="00EC02E5"/>
    <w:rsid w:val="00EC034F"/>
    <w:rsid w:val="00EC0625"/>
    <w:rsid w:val="00EC0A47"/>
    <w:rsid w:val="00EC0B47"/>
    <w:rsid w:val="00EC0D79"/>
    <w:rsid w:val="00EC0DF9"/>
    <w:rsid w:val="00EC0E41"/>
    <w:rsid w:val="00EC10A2"/>
    <w:rsid w:val="00EC1193"/>
    <w:rsid w:val="00EC1547"/>
    <w:rsid w:val="00EC1848"/>
    <w:rsid w:val="00EC1961"/>
    <w:rsid w:val="00EC1A4E"/>
    <w:rsid w:val="00EC1D6A"/>
    <w:rsid w:val="00EC2074"/>
    <w:rsid w:val="00EC2128"/>
    <w:rsid w:val="00EC2307"/>
    <w:rsid w:val="00EC23C5"/>
    <w:rsid w:val="00EC2582"/>
    <w:rsid w:val="00EC272D"/>
    <w:rsid w:val="00EC27C9"/>
    <w:rsid w:val="00EC2DD3"/>
    <w:rsid w:val="00EC30A3"/>
    <w:rsid w:val="00EC3273"/>
    <w:rsid w:val="00EC32F5"/>
    <w:rsid w:val="00EC352E"/>
    <w:rsid w:val="00EC36F8"/>
    <w:rsid w:val="00EC3A27"/>
    <w:rsid w:val="00EC3A4A"/>
    <w:rsid w:val="00EC3C38"/>
    <w:rsid w:val="00EC3D79"/>
    <w:rsid w:val="00EC3F5D"/>
    <w:rsid w:val="00EC3FA8"/>
    <w:rsid w:val="00EC407F"/>
    <w:rsid w:val="00EC4124"/>
    <w:rsid w:val="00EC42C5"/>
    <w:rsid w:val="00EC4D71"/>
    <w:rsid w:val="00EC4F1E"/>
    <w:rsid w:val="00EC50E2"/>
    <w:rsid w:val="00EC522F"/>
    <w:rsid w:val="00EC5243"/>
    <w:rsid w:val="00EC525C"/>
    <w:rsid w:val="00EC5390"/>
    <w:rsid w:val="00EC53E1"/>
    <w:rsid w:val="00EC5400"/>
    <w:rsid w:val="00EC5601"/>
    <w:rsid w:val="00EC594B"/>
    <w:rsid w:val="00EC5AA7"/>
    <w:rsid w:val="00EC5EB9"/>
    <w:rsid w:val="00EC5F16"/>
    <w:rsid w:val="00EC607B"/>
    <w:rsid w:val="00EC6316"/>
    <w:rsid w:val="00EC63B2"/>
    <w:rsid w:val="00EC6570"/>
    <w:rsid w:val="00EC6712"/>
    <w:rsid w:val="00EC68AF"/>
    <w:rsid w:val="00EC6A52"/>
    <w:rsid w:val="00EC6AF4"/>
    <w:rsid w:val="00EC6BE4"/>
    <w:rsid w:val="00EC6DA8"/>
    <w:rsid w:val="00EC6F1F"/>
    <w:rsid w:val="00EC6F25"/>
    <w:rsid w:val="00EC7147"/>
    <w:rsid w:val="00EC71B6"/>
    <w:rsid w:val="00EC750E"/>
    <w:rsid w:val="00EC7578"/>
    <w:rsid w:val="00EC75A5"/>
    <w:rsid w:val="00EC7620"/>
    <w:rsid w:val="00EC77C4"/>
    <w:rsid w:val="00EC7835"/>
    <w:rsid w:val="00EC7B98"/>
    <w:rsid w:val="00EC7BD7"/>
    <w:rsid w:val="00EC7CC4"/>
    <w:rsid w:val="00EC7E6F"/>
    <w:rsid w:val="00ED0293"/>
    <w:rsid w:val="00ED0965"/>
    <w:rsid w:val="00ED09A5"/>
    <w:rsid w:val="00ED0A42"/>
    <w:rsid w:val="00ED0D9C"/>
    <w:rsid w:val="00ED11AF"/>
    <w:rsid w:val="00ED121A"/>
    <w:rsid w:val="00ED125F"/>
    <w:rsid w:val="00ED13B9"/>
    <w:rsid w:val="00ED13F5"/>
    <w:rsid w:val="00ED1545"/>
    <w:rsid w:val="00ED1803"/>
    <w:rsid w:val="00ED1957"/>
    <w:rsid w:val="00ED1B33"/>
    <w:rsid w:val="00ED20B1"/>
    <w:rsid w:val="00ED24D0"/>
    <w:rsid w:val="00ED26DB"/>
    <w:rsid w:val="00ED2D6A"/>
    <w:rsid w:val="00ED2F4F"/>
    <w:rsid w:val="00ED30A7"/>
    <w:rsid w:val="00ED3145"/>
    <w:rsid w:val="00ED3387"/>
    <w:rsid w:val="00ED36A3"/>
    <w:rsid w:val="00ED38E0"/>
    <w:rsid w:val="00ED397E"/>
    <w:rsid w:val="00ED3B5D"/>
    <w:rsid w:val="00ED3BC9"/>
    <w:rsid w:val="00ED3E00"/>
    <w:rsid w:val="00ED3ED8"/>
    <w:rsid w:val="00ED3FE8"/>
    <w:rsid w:val="00ED43CA"/>
    <w:rsid w:val="00ED494C"/>
    <w:rsid w:val="00ED4AA8"/>
    <w:rsid w:val="00ED4B43"/>
    <w:rsid w:val="00ED50EB"/>
    <w:rsid w:val="00ED5431"/>
    <w:rsid w:val="00ED568C"/>
    <w:rsid w:val="00ED5C2A"/>
    <w:rsid w:val="00ED5DEF"/>
    <w:rsid w:val="00ED601B"/>
    <w:rsid w:val="00ED61FF"/>
    <w:rsid w:val="00ED6337"/>
    <w:rsid w:val="00ED655C"/>
    <w:rsid w:val="00ED6740"/>
    <w:rsid w:val="00ED6BCF"/>
    <w:rsid w:val="00ED6EE1"/>
    <w:rsid w:val="00ED6F6D"/>
    <w:rsid w:val="00ED6FA0"/>
    <w:rsid w:val="00ED7358"/>
    <w:rsid w:val="00ED75FC"/>
    <w:rsid w:val="00ED7631"/>
    <w:rsid w:val="00ED7744"/>
    <w:rsid w:val="00ED7981"/>
    <w:rsid w:val="00ED7A57"/>
    <w:rsid w:val="00ED7B39"/>
    <w:rsid w:val="00ED7D0E"/>
    <w:rsid w:val="00ED7FB1"/>
    <w:rsid w:val="00EE00B1"/>
    <w:rsid w:val="00EE016B"/>
    <w:rsid w:val="00EE0348"/>
    <w:rsid w:val="00EE0432"/>
    <w:rsid w:val="00EE048B"/>
    <w:rsid w:val="00EE04C9"/>
    <w:rsid w:val="00EE06B3"/>
    <w:rsid w:val="00EE07E5"/>
    <w:rsid w:val="00EE08B1"/>
    <w:rsid w:val="00EE08B3"/>
    <w:rsid w:val="00EE0B7D"/>
    <w:rsid w:val="00EE0F45"/>
    <w:rsid w:val="00EE12C7"/>
    <w:rsid w:val="00EE1532"/>
    <w:rsid w:val="00EE1B0A"/>
    <w:rsid w:val="00EE1B6E"/>
    <w:rsid w:val="00EE1CCE"/>
    <w:rsid w:val="00EE1F7E"/>
    <w:rsid w:val="00EE200D"/>
    <w:rsid w:val="00EE2141"/>
    <w:rsid w:val="00EE2203"/>
    <w:rsid w:val="00EE23C7"/>
    <w:rsid w:val="00EE2518"/>
    <w:rsid w:val="00EE272E"/>
    <w:rsid w:val="00EE294D"/>
    <w:rsid w:val="00EE2E8B"/>
    <w:rsid w:val="00EE2F3A"/>
    <w:rsid w:val="00EE3244"/>
    <w:rsid w:val="00EE32EF"/>
    <w:rsid w:val="00EE3413"/>
    <w:rsid w:val="00EE3994"/>
    <w:rsid w:val="00EE3B5D"/>
    <w:rsid w:val="00EE3B82"/>
    <w:rsid w:val="00EE3F68"/>
    <w:rsid w:val="00EE4264"/>
    <w:rsid w:val="00EE4799"/>
    <w:rsid w:val="00EE48E1"/>
    <w:rsid w:val="00EE4B00"/>
    <w:rsid w:val="00EE4C09"/>
    <w:rsid w:val="00EE4E6D"/>
    <w:rsid w:val="00EE50F0"/>
    <w:rsid w:val="00EE52DF"/>
    <w:rsid w:val="00EE540E"/>
    <w:rsid w:val="00EE5A5C"/>
    <w:rsid w:val="00EE5A69"/>
    <w:rsid w:val="00EE5A8D"/>
    <w:rsid w:val="00EE5B06"/>
    <w:rsid w:val="00EE5BB8"/>
    <w:rsid w:val="00EE636C"/>
    <w:rsid w:val="00EE63A3"/>
    <w:rsid w:val="00EE6779"/>
    <w:rsid w:val="00EE6862"/>
    <w:rsid w:val="00EE6A3B"/>
    <w:rsid w:val="00EE7011"/>
    <w:rsid w:val="00EE7033"/>
    <w:rsid w:val="00EE708F"/>
    <w:rsid w:val="00EE730F"/>
    <w:rsid w:val="00EE7330"/>
    <w:rsid w:val="00EE7BA3"/>
    <w:rsid w:val="00EE7C35"/>
    <w:rsid w:val="00EE7E2F"/>
    <w:rsid w:val="00EE7E87"/>
    <w:rsid w:val="00EE7FB4"/>
    <w:rsid w:val="00EF004E"/>
    <w:rsid w:val="00EF047D"/>
    <w:rsid w:val="00EF0556"/>
    <w:rsid w:val="00EF0564"/>
    <w:rsid w:val="00EF07DA"/>
    <w:rsid w:val="00EF07F2"/>
    <w:rsid w:val="00EF0A44"/>
    <w:rsid w:val="00EF0E54"/>
    <w:rsid w:val="00EF0E91"/>
    <w:rsid w:val="00EF0FA3"/>
    <w:rsid w:val="00EF112E"/>
    <w:rsid w:val="00EF115B"/>
    <w:rsid w:val="00EF11D3"/>
    <w:rsid w:val="00EF1362"/>
    <w:rsid w:val="00EF137D"/>
    <w:rsid w:val="00EF13B5"/>
    <w:rsid w:val="00EF190B"/>
    <w:rsid w:val="00EF194B"/>
    <w:rsid w:val="00EF197A"/>
    <w:rsid w:val="00EF1AE5"/>
    <w:rsid w:val="00EF1AFE"/>
    <w:rsid w:val="00EF1BD7"/>
    <w:rsid w:val="00EF1DF7"/>
    <w:rsid w:val="00EF2642"/>
    <w:rsid w:val="00EF2AB7"/>
    <w:rsid w:val="00EF2BED"/>
    <w:rsid w:val="00EF2C47"/>
    <w:rsid w:val="00EF2CD9"/>
    <w:rsid w:val="00EF2D4E"/>
    <w:rsid w:val="00EF2F12"/>
    <w:rsid w:val="00EF3261"/>
    <w:rsid w:val="00EF32F0"/>
    <w:rsid w:val="00EF34D7"/>
    <w:rsid w:val="00EF3C11"/>
    <w:rsid w:val="00EF3F2A"/>
    <w:rsid w:val="00EF40AA"/>
    <w:rsid w:val="00EF4257"/>
    <w:rsid w:val="00EF44CB"/>
    <w:rsid w:val="00EF44F1"/>
    <w:rsid w:val="00EF453A"/>
    <w:rsid w:val="00EF4880"/>
    <w:rsid w:val="00EF4C05"/>
    <w:rsid w:val="00EF4D54"/>
    <w:rsid w:val="00EF4F40"/>
    <w:rsid w:val="00EF58A4"/>
    <w:rsid w:val="00EF5C3D"/>
    <w:rsid w:val="00EF5CE8"/>
    <w:rsid w:val="00EF5F2E"/>
    <w:rsid w:val="00EF60F1"/>
    <w:rsid w:val="00EF65AE"/>
    <w:rsid w:val="00EF660D"/>
    <w:rsid w:val="00EF67AA"/>
    <w:rsid w:val="00EF6A6B"/>
    <w:rsid w:val="00EF6C5F"/>
    <w:rsid w:val="00EF6E80"/>
    <w:rsid w:val="00EF6EDF"/>
    <w:rsid w:val="00EF720F"/>
    <w:rsid w:val="00EF74B3"/>
    <w:rsid w:val="00EF7694"/>
    <w:rsid w:val="00EF7696"/>
    <w:rsid w:val="00EF7765"/>
    <w:rsid w:val="00EF777F"/>
    <w:rsid w:val="00EF7D29"/>
    <w:rsid w:val="00EF7E3D"/>
    <w:rsid w:val="00F00031"/>
    <w:rsid w:val="00F0016F"/>
    <w:rsid w:val="00F002FE"/>
    <w:rsid w:val="00F0069C"/>
    <w:rsid w:val="00F00A16"/>
    <w:rsid w:val="00F00D2F"/>
    <w:rsid w:val="00F00EE3"/>
    <w:rsid w:val="00F0104B"/>
    <w:rsid w:val="00F01093"/>
    <w:rsid w:val="00F01210"/>
    <w:rsid w:val="00F014F8"/>
    <w:rsid w:val="00F015CD"/>
    <w:rsid w:val="00F016D4"/>
    <w:rsid w:val="00F01833"/>
    <w:rsid w:val="00F0183C"/>
    <w:rsid w:val="00F0185D"/>
    <w:rsid w:val="00F01A83"/>
    <w:rsid w:val="00F01E60"/>
    <w:rsid w:val="00F02005"/>
    <w:rsid w:val="00F022BF"/>
    <w:rsid w:val="00F025E1"/>
    <w:rsid w:val="00F0260B"/>
    <w:rsid w:val="00F0289B"/>
    <w:rsid w:val="00F0292F"/>
    <w:rsid w:val="00F02AA1"/>
    <w:rsid w:val="00F02DEE"/>
    <w:rsid w:val="00F02EA9"/>
    <w:rsid w:val="00F03044"/>
    <w:rsid w:val="00F03225"/>
    <w:rsid w:val="00F034A3"/>
    <w:rsid w:val="00F03671"/>
    <w:rsid w:val="00F037BF"/>
    <w:rsid w:val="00F03813"/>
    <w:rsid w:val="00F038FE"/>
    <w:rsid w:val="00F039A9"/>
    <w:rsid w:val="00F03C7F"/>
    <w:rsid w:val="00F03DDC"/>
    <w:rsid w:val="00F03E5E"/>
    <w:rsid w:val="00F03E84"/>
    <w:rsid w:val="00F0409D"/>
    <w:rsid w:val="00F04279"/>
    <w:rsid w:val="00F042F2"/>
    <w:rsid w:val="00F0449B"/>
    <w:rsid w:val="00F04630"/>
    <w:rsid w:val="00F046EB"/>
    <w:rsid w:val="00F04802"/>
    <w:rsid w:val="00F04CFE"/>
    <w:rsid w:val="00F04D22"/>
    <w:rsid w:val="00F04EE7"/>
    <w:rsid w:val="00F05489"/>
    <w:rsid w:val="00F05506"/>
    <w:rsid w:val="00F058C1"/>
    <w:rsid w:val="00F0595A"/>
    <w:rsid w:val="00F05DAE"/>
    <w:rsid w:val="00F05EE7"/>
    <w:rsid w:val="00F060E6"/>
    <w:rsid w:val="00F062DB"/>
    <w:rsid w:val="00F063C3"/>
    <w:rsid w:val="00F0647F"/>
    <w:rsid w:val="00F06627"/>
    <w:rsid w:val="00F06699"/>
    <w:rsid w:val="00F06810"/>
    <w:rsid w:val="00F0687E"/>
    <w:rsid w:val="00F06AC9"/>
    <w:rsid w:val="00F06C0A"/>
    <w:rsid w:val="00F06DCC"/>
    <w:rsid w:val="00F06FF6"/>
    <w:rsid w:val="00F070DB"/>
    <w:rsid w:val="00F07224"/>
    <w:rsid w:val="00F072C7"/>
    <w:rsid w:val="00F07436"/>
    <w:rsid w:val="00F07448"/>
    <w:rsid w:val="00F0779B"/>
    <w:rsid w:val="00F0787F"/>
    <w:rsid w:val="00F07D5E"/>
    <w:rsid w:val="00F07F31"/>
    <w:rsid w:val="00F07F5D"/>
    <w:rsid w:val="00F1012E"/>
    <w:rsid w:val="00F1023A"/>
    <w:rsid w:val="00F1079B"/>
    <w:rsid w:val="00F108EE"/>
    <w:rsid w:val="00F109D1"/>
    <w:rsid w:val="00F10D24"/>
    <w:rsid w:val="00F10D25"/>
    <w:rsid w:val="00F10D6D"/>
    <w:rsid w:val="00F117B6"/>
    <w:rsid w:val="00F119C2"/>
    <w:rsid w:val="00F119E7"/>
    <w:rsid w:val="00F120AB"/>
    <w:rsid w:val="00F1213C"/>
    <w:rsid w:val="00F121AE"/>
    <w:rsid w:val="00F12245"/>
    <w:rsid w:val="00F123BC"/>
    <w:rsid w:val="00F12493"/>
    <w:rsid w:val="00F1251B"/>
    <w:rsid w:val="00F127F2"/>
    <w:rsid w:val="00F12869"/>
    <w:rsid w:val="00F12A15"/>
    <w:rsid w:val="00F12A65"/>
    <w:rsid w:val="00F12E0C"/>
    <w:rsid w:val="00F12F8B"/>
    <w:rsid w:val="00F13215"/>
    <w:rsid w:val="00F1327B"/>
    <w:rsid w:val="00F134DD"/>
    <w:rsid w:val="00F1377B"/>
    <w:rsid w:val="00F137E4"/>
    <w:rsid w:val="00F141FD"/>
    <w:rsid w:val="00F1420E"/>
    <w:rsid w:val="00F1428E"/>
    <w:rsid w:val="00F142BF"/>
    <w:rsid w:val="00F14703"/>
    <w:rsid w:val="00F1472C"/>
    <w:rsid w:val="00F14734"/>
    <w:rsid w:val="00F14956"/>
    <w:rsid w:val="00F14A35"/>
    <w:rsid w:val="00F14B8A"/>
    <w:rsid w:val="00F14B91"/>
    <w:rsid w:val="00F14FC7"/>
    <w:rsid w:val="00F150F0"/>
    <w:rsid w:val="00F15121"/>
    <w:rsid w:val="00F1512B"/>
    <w:rsid w:val="00F152DB"/>
    <w:rsid w:val="00F1532B"/>
    <w:rsid w:val="00F15341"/>
    <w:rsid w:val="00F155AC"/>
    <w:rsid w:val="00F15B23"/>
    <w:rsid w:val="00F15DF1"/>
    <w:rsid w:val="00F15E56"/>
    <w:rsid w:val="00F164E5"/>
    <w:rsid w:val="00F165C3"/>
    <w:rsid w:val="00F168A9"/>
    <w:rsid w:val="00F16F95"/>
    <w:rsid w:val="00F1708E"/>
    <w:rsid w:val="00F17570"/>
    <w:rsid w:val="00F176BD"/>
    <w:rsid w:val="00F17B1E"/>
    <w:rsid w:val="00F17C3C"/>
    <w:rsid w:val="00F17C91"/>
    <w:rsid w:val="00F17D1E"/>
    <w:rsid w:val="00F2012F"/>
    <w:rsid w:val="00F20191"/>
    <w:rsid w:val="00F2054A"/>
    <w:rsid w:val="00F2089C"/>
    <w:rsid w:val="00F20EB6"/>
    <w:rsid w:val="00F20F61"/>
    <w:rsid w:val="00F2115A"/>
    <w:rsid w:val="00F21295"/>
    <w:rsid w:val="00F212DD"/>
    <w:rsid w:val="00F217B9"/>
    <w:rsid w:val="00F217F2"/>
    <w:rsid w:val="00F218E7"/>
    <w:rsid w:val="00F21984"/>
    <w:rsid w:val="00F21A1A"/>
    <w:rsid w:val="00F21A6D"/>
    <w:rsid w:val="00F21ADB"/>
    <w:rsid w:val="00F21C68"/>
    <w:rsid w:val="00F21D10"/>
    <w:rsid w:val="00F21D3A"/>
    <w:rsid w:val="00F21DEE"/>
    <w:rsid w:val="00F21F0A"/>
    <w:rsid w:val="00F2218C"/>
    <w:rsid w:val="00F22412"/>
    <w:rsid w:val="00F22608"/>
    <w:rsid w:val="00F2260C"/>
    <w:rsid w:val="00F22613"/>
    <w:rsid w:val="00F2269B"/>
    <w:rsid w:val="00F229F8"/>
    <w:rsid w:val="00F22D01"/>
    <w:rsid w:val="00F2301E"/>
    <w:rsid w:val="00F2307C"/>
    <w:rsid w:val="00F230AE"/>
    <w:rsid w:val="00F230C9"/>
    <w:rsid w:val="00F23438"/>
    <w:rsid w:val="00F2353D"/>
    <w:rsid w:val="00F2389E"/>
    <w:rsid w:val="00F23A01"/>
    <w:rsid w:val="00F23A75"/>
    <w:rsid w:val="00F23AC0"/>
    <w:rsid w:val="00F23B1E"/>
    <w:rsid w:val="00F23EFF"/>
    <w:rsid w:val="00F241AE"/>
    <w:rsid w:val="00F242B2"/>
    <w:rsid w:val="00F24513"/>
    <w:rsid w:val="00F24634"/>
    <w:rsid w:val="00F2494D"/>
    <w:rsid w:val="00F24DFF"/>
    <w:rsid w:val="00F25069"/>
    <w:rsid w:val="00F2507F"/>
    <w:rsid w:val="00F25133"/>
    <w:rsid w:val="00F2520F"/>
    <w:rsid w:val="00F2542F"/>
    <w:rsid w:val="00F255DB"/>
    <w:rsid w:val="00F2566F"/>
    <w:rsid w:val="00F259AF"/>
    <w:rsid w:val="00F25A01"/>
    <w:rsid w:val="00F25A2D"/>
    <w:rsid w:val="00F25AE9"/>
    <w:rsid w:val="00F25CEB"/>
    <w:rsid w:val="00F25D9E"/>
    <w:rsid w:val="00F260BD"/>
    <w:rsid w:val="00F261EC"/>
    <w:rsid w:val="00F2642A"/>
    <w:rsid w:val="00F2642C"/>
    <w:rsid w:val="00F26585"/>
    <w:rsid w:val="00F2667C"/>
    <w:rsid w:val="00F26852"/>
    <w:rsid w:val="00F26EFD"/>
    <w:rsid w:val="00F277D6"/>
    <w:rsid w:val="00F2780D"/>
    <w:rsid w:val="00F27D3C"/>
    <w:rsid w:val="00F27DEF"/>
    <w:rsid w:val="00F27E2F"/>
    <w:rsid w:val="00F300DE"/>
    <w:rsid w:val="00F3030B"/>
    <w:rsid w:val="00F3052B"/>
    <w:rsid w:val="00F30568"/>
    <w:rsid w:val="00F3064C"/>
    <w:rsid w:val="00F30790"/>
    <w:rsid w:val="00F30A0C"/>
    <w:rsid w:val="00F30A88"/>
    <w:rsid w:val="00F30BAE"/>
    <w:rsid w:val="00F3101E"/>
    <w:rsid w:val="00F3130C"/>
    <w:rsid w:val="00F315F7"/>
    <w:rsid w:val="00F31761"/>
    <w:rsid w:val="00F3198E"/>
    <w:rsid w:val="00F31AFB"/>
    <w:rsid w:val="00F31B3A"/>
    <w:rsid w:val="00F31B93"/>
    <w:rsid w:val="00F32101"/>
    <w:rsid w:val="00F32130"/>
    <w:rsid w:val="00F32205"/>
    <w:rsid w:val="00F32325"/>
    <w:rsid w:val="00F32539"/>
    <w:rsid w:val="00F3292B"/>
    <w:rsid w:val="00F32A11"/>
    <w:rsid w:val="00F32CAF"/>
    <w:rsid w:val="00F32DE0"/>
    <w:rsid w:val="00F3341E"/>
    <w:rsid w:val="00F335E3"/>
    <w:rsid w:val="00F33612"/>
    <w:rsid w:val="00F33735"/>
    <w:rsid w:val="00F3399F"/>
    <w:rsid w:val="00F33F64"/>
    <w:rsid w:val="00F34037"/>
    <w:rsid w:val="00F34053"/>
    <w:rsid w:val="00F34C18"/>
    <w:rsid w:val="00F34DDD"/>
    <w:rsid w:val="00F35354"/>
    <w:rsid w:val="00F35C85"/>
    <w:rsid w:val="00F35EAB"/>
    <w:rsid w:val="00F35EDD"/>
    <w:rsid w:val="00F35FD5"/>
    <w:rsid w:val="00F3601B"/>
    <w:rsid w:val="00F36121"/>
    <w:rsid w:val="00F36691"/>
    <w:rsid w:val="00F36930"/>
    <w:rsid w:val="00F36F70"/>
    <w:rsid w:val="00F374BB"/>
    <w:rsid w:val="00F3754F"/>
    <w:rsid w:val="00F37ADF"/>
    <w:rsid w:val="00F37B35"/>
    <w:rsid w:val="00F37D41"/>
    <w:rsid w:val="00F37ECB"/>
    <w:rsid w:val="00F40358"/>
    <w:rsid w:val="00F404A6"/>
    <w:rsid w:val="00F405AD"/>
    <w:rsid w:val="00F407F5"/>
    <w:rsid w:val="00F40B3C"/>
    <w:rsid w:val="00F41172"/>
    <w:rsid w:val="00F411B8"/>
    <w:rsid w:val="00F41326"/>
    <w:rsid w:val="00F41363"/>
    <w:rsid w:val="00F41673"/>
    <w:rsid w:val="00F418BA"/>
    <w:rsid w:val="00F419C9"/>
    <w:rsid w:val="00F41A8B"/>
    <w:rsid w:val="00F41BD6"/>
    <w:rsid w:val="00F41C69"/>
    <w:rsid w:val="00F41D3A"/>
    <w:rsid w:val="00F42446"/>
    <w:rsid w:val="00F42D30"/>
    <w:rsid w:val="00F433B6"/>
    <w:rsid w:val="00F43623"/>
    <w:rsid w:val="00F43900"/>
    <w:rsid w:val="00F43962"/>
    <w:rsid w:val="00F43971"/>
    <w:rsid w:val="00F439D6"/>
    <w:rsid w:val="00F43BAF"/>
    <w:rsid w:val="00F43DE1"/>
    <w:rsid w:val="00F43E4C"/>
    <w:rsid w:val="00F43F6F"/>
    <w:rsid w:val="00F443A6"/>
    <w:rsid w:val="00F446B2"/>
    <w:rsid w:val="00F44926"/>
    <w:rsid w:val="00F44D2D"/>
    <w:rsid w:val="00F44DF9"/>
    <w:rsid w:val="00F44FB3"/>
    <w:rsid w:val="00F45107"/>
    <w:rsid w:val="00F4522C"/>
    <w:rsid w:val="00F45407"/>
    <w:rsid w:val="00F45497"/>
    <w:rsid w:val="00F454BA"/>
    <w:rsid w:val="00F45533"/>
    <w:rsid w:val="00F4564F"/>
    <w:rsid w:val="00F456D4"/>
    <w:rsid w:val="00F4577C"/>
    <w:rsid w:val="00F457D3"/>
    <w:rsid w:val="00F45B6D"/>
    <w:rsid w:val="00F45DD5"/>
    <w:rsid w:val="00F45DF1"/>
    <w:rsid w:val="00F46287"/>
    <w:rsid w:val="00F46377"/>
    <w:rsid w:val="00F464A9"/>
    <w:rsid w:val="00F46522"/>
    <w:rsid w:val="00F466F1"/>
    <w:rsid w:val="00F4699F"/>
    <w:rsid w:val="00F46D37"/>
    <w:rsid w:val="00F46FC5"/>
    <w:rsid w:val="00F470AF"/>
    <w:rsid w:val="00F477BB"/>
    <w:rsid w:val="00F47E11"/>
    <w:rsid w:val="00F47E69"/>
    <w:rsid w:val="00F47F55"/>
    <w:rsid w:val="00F504B8"/>
    <w:rsid w:val="00F5064A"/>
    <w:rsid w:val="00F506CC"/>
    <w:rsid w:val="00F509D0"/>
    <w:rsid w:val="00F50A78"/>
    <w:rsid w:val="00F5118F"/>
    <w:rsid w:val="00F51654"/>
    <w:rsid w:val="00F51CB0"/>
    <w:rsid w:val="00F51F09"/>
    <w:rsid w:val="00F5202C"/>
    <w:rsid w:val="00F52204"/>
    <w:rsid w:val="00F5251D"/>
    <w:rsid w:val="00F527D9"/>
    <w:rsid w:val="00F528F9"/>
    <w:rsid w:val="00F52AAC"/>
    <w:rsid w:val="00F52ADB"/>
    <w:rsid w:val="00F52E16"/>
    <w:rsid w:val="00F52F13"/>
    <w:rsid w:val="00F52FB3"/>
    <w:rsid w:val="00F537B3"/>
    <w:rsid w:val="00F53879"/>
    <w:rsid w:val="00F53ACF"/>
    <w:rsid w:val="00F53B02"/>
    <w:rsid w:val="00F53B6A"/>
    <w:rsid w:val="00F53BC3"/>
    <w:rsid w:val="00F54056"/>
    <w:rsid w:val="00F54118"/>
    <w:rsid w:val="00F54302"/>
    <w:rsid w:val="00F54350"/>
    <w:rsid w:val="00F54438"/>
    <w:rsid w:val="00F5458C"/>
    <w:rsid w:val="00F545FF"/>
    <w:rsid w:val="00F5464E"/>
    <w:rsid w:val="00F5470D"/>
    <w:rsid w:val="00F54835"/>
    <w:rsid w:val="00F54919"/>
    <w:rsid w:val="00F54B86"/>
    <w:rsid w:val="00F54D36"/>
    <w:rsid w:val="00F54DF5"/>
    <w:rsid w:val="00F54E55"/>
    <w:rsid w:val="00F54FEE"/>
    <w:rsid w:val="00F554C1"/>
    <w:rsid w:val="00F55A5C"/>
    <w:rsid w:val="00F55BB9"/>
    <w:rsid w:val="00F55CE4"/>
    <w:rsid w:val="00F55D53"/>
    <w:rsid w:val="00F55DF0"/>
    <w:rsid w:val="00F55E53"/>
    <w:rsid w:val="00F55F8A"/>
    <w:rsid w:val="00F56041"/>
    <w:rsid w:val="00F56231"/>
    <w:rsid w:val="00F568A8"/>
    <w:rsid w:val="00F56ACD"/>
    <w:rsid w:val="00F56C3E"/>
    <w:rsid w:val="00F56FAA"/>
    <w:rsid w:val="00F56FF7"/>
    <w:rsid w:val="00F5715D"/>
    <w:rsid w:val="00F574B0"/>
    <w:rsid w:val="00F577D8"/>
    <w:rsid w:val="00F57873"/>
    <w:rsid w:val="00F579A4"/>
    <w:rsid w:val="00F579A7"/>
    <w:rsid w:val="00F57A43"/>
    <w:rsid w:val="00F57D4A"/>
    <w:rsid w:val="00F601D6"/>
    <w:rsid w:val="00F60401"/>
    <w:rsid w:val="00F60521"/>
    <w:rsid w:val="00F60B56"/>
    <w:rsid w:val="00F60C85"/>
    <w:rsid w:val="00F60C8C"/>
    <w:rsid w:val="00F60D0B"/>
    <w:rsid w:val="00F60EF2"/>
    <w:rsid w:val="00F60F7D"/>
    <w:rsid w:val="00F60F9A"/>
    <w:rsid w:val="00F6119D"/>
    <w:rsid w:val="00F613F5"/>
    <w:rsid w:val="00F6146C"/>
    <w:rsid w:val="00F614AD"/>
    <w:rsid w:val="00F6165A"/>
    <w:rsid w:val="00F6179F"/>
    <w:rsid w:val="00F61924"/>
    <w:rsid w:val="00F61AAA"/>
    <w:rsid w:val="00F61CAB"/>
    <w:rsid w:val="00F61D35"/>
    <w:rsid w:val="00F61EEA"/>
    <w:rsid w:val="00F620A4"/>
    <w:rsid w:val="00F622B4"/>
    <w:rsid w:val="00F624D3"/>
    <w:rsid w:val="00F627CE"/>
    <w:rsid w:val="00F62874"/>
    <w:rsid w:val="00F62A26"/>
    <w:rsid w:val="00F62B58"/>
    <w:rsid w:val="00F62EDD"/>
    <w:rsid w:val="00F63055"/>
    <w:rsid w:val="00F6351B"/>
    <w:rsid w:val="00F6356B"/>
    <w:rsid w:val="00F63588"/>
    <w:rsid w:val="00F63713"/>
    <w:rsid w:val="00F63717"/>
    <w:rsid w:val="00F63BAE"/>
    <w:rsid w:val="00F63CF8"/>
    <w:rsid w:val="00F63F0D"/>
    <w:rsid w:val="00F64231"/>
    <w:rsid w:val="00F6443A"/>
    <w:rsid w:val="00F64479"/>
    <w:rsid w:val="00F644D5"/>
    <w:rsid w:val="00F646D0"/>
    <w:rsid w:val="00F64B3C"/>
    <w:rsid w:val="00F64C3E"/>
    <w:rsid w:val="00F64DA3"/>
    <w:rsid w:val="00F64DBF"/>
    <w:rsid w:val="00F64DDB"/>
    <w:rsid w:val="00F65002"/>
    <w:rsid w:val="00F654A4"/>
    <w:rsid w:val="00F65624"/>
    <w:rsid w:val="00F65649"/>
    <w:rsid w:val="00F65804"/>
    <w:rsid w:val="00F65BF0"/>
    <w:rsid w:val="00F65D38"/>
    <w:rsid w:val="00F65F24"/>
    <w:rsid w:val="00F66186"/>
    <w:rsid w:val="00F66238"/>
    <w:rsid w:val="00F66426"/>
    <w:rsid w:val="00F66755"/>
    <w:rsid w:val="00F66C92"/>
    <w:rsid w:val="00F66D8F"/>
    <w:rsid w:val="00F66F67"/>
    <w:rsid w:val="00F67250"/>
    <w:rsid w:val="00F67273"/>
    <w:rsid w:val="00F67294"/>
    <w:rsid w:val="00F6742E"/>
    <w:rsid w:val="00F67655"/>
    <w:rsid w:val="00F6769D"/>
    <w:rsid w:val="00F67829"/>
    <w:rsid w:val="00F67917"/>
    <w:rsid w:val="00F67FEB"/>
    <w:rsid w:val="00F70088"/>
    <w:rsid w:val="00F70152"/>
    <w:rsid w:val="00F702C4"/>
    <w:rsid w:val="00F70447"/>
    <w:rsid w:val="00F706AF"/>
    <w:rsid w:val="00F70D83"/>
    <w:rsid w:val="00F70FB4"/>
    <w:rsid w:val="00F70FEC"/>
    <w:rsid w:val="00F71064"/>
    <w:rsid w:val="00F7114D"/>
    <w:rsid w:val="00F71482"/>
    <w:rsid w:val="00F71501"/>
    <w:rsid w:val="00F71523"/>
    <w:rsid w:val="00F71529"/>
    <w:rsid w:val="00F715E5"/>
    <w:rsid w:val="00F71D71"/>
    <w:rsid w:val="00F71EE2"/>
    <w:rsid w:val="00F721BA"/>
    <w:rsid w:val="00F721D7"/>
    <w:rsid w:val="00F725C7"/>
    <w:rsid w:val="00F726C7"/>
    <w:rsid w:val="00F72775"/>
    <w:rsid w:val="00F72A01"/>
    <w:rsid w:val="00F72E10"/>
    <w:rsid w:val="00F72EDF"/>
    <w:rsid w:val="00F73052"/>
    <w:rsid w:val="00F731BD"/>
    <w:rsid w:val="00F732F3"/>
    <w:rsid w:val="00F7341B"/>
    <w:rsid w:val="00F735EC"/>
    <w:rsid w:val="00F7393F"/>
    <w:rsid w:val="00F739C7"/>
    <w:rsid w:val="00F73EC0"/>
    <w:rsid w:val="00F73F51"/>
    <w:rsid w:val="00F74497"/>
    <w:rsid w:val="00F74A04"/>
    <w:rsid w:val="00F74B87"/>
    <w:rsid w:val="00F74BC1"/>
    <w:rsid w:val="00F74CAE"/>
    <w:rsid w:val="00F74E9F"/>
    <w:rsid w:val="00F751A2"/>
    <w:rsid w:val="00F75279"/>
    <w:rsid w:val="00F7537F"/>
    <w:rsid w:val="00F754B6"/>
    <w:rsid w:val="00F7552F"/>
    <w:rsid w:val="00F758EE"/>
    <w:rsid w:val="00F75972"/>
    <w:rsid w:val="00F7599B"/>
    <w:rsid w:val="00F75A9B"/>
    <w:rsid w:val="00F75D7A"/>
    <w:rsid w:val="00F7602E"/>
    <w:rsid w:val="00F76384"/>
    <w:rsid w:val="00F7683D"/>
    <w:rsid w:val="00F76A3F"/>
    <w:rsid w:val="00F76C26"/>
    <w:rsid w:val="00F76C35"/>
    <w:rsid w:val="00F76CBF"/>
    <w:rsid w:val="00F76D04"/>
    <w:rsid w:val="00F76DF9"/>
    <w:rsid w:val="00F76E53"/>
    <w:rsid w:val="00F76E9B"/>
    <w:rsid w:val="00F77173"/>
    <w:rsid w:val="00F77416"/>
    <w:rsid w:val="00F77899"/>
    <w:rsid w:val="00F77EBD"/>
    <w:rsid w:val="00F77EF4"/>
    <w:rsid w:val="00F77F27"/>
    <w:rsid w:val="00F77F5E"/>
    <w:rsid w:val="00F8005C"/>
    <w:rsid w:val="00F80116"/>
    <w:rsid w:val="00F80221"/>
    <w:rsid w:val="00F80453"/>
    <w:rsid w:val="00F80594"/>
    <w:rsid w:val="00F80786"/>
    <w:rsid w:val="00F80825"/>
    <w:rsid w:val="00F80A19"/>
    <w:rsid w:val="00F80A43"/>
    <w:rsid w:val="00F80AAA"/>
    <w:rsid w:val="00F810D5"/>
    <w:rsid w:val="00F8128B"/>
    <w:rsid w:val="00F813CB"/>
    <w:rsid w:val="00F81400"/>
    <w:rsid w:val="00F81744"/>
    <w:rsid w:val="00F817D5"/>
    <w:rsid w:val="00F8194A"/>
    <w:rsid w:val="00F81958"/>
    <w:rsid w:val="00F81BDA"/>
    <w:rsid w:val="00F81E62"/>
    <w:rsid w:val="00F82019"/>
    <w:rsid w:val="00F8234A"/>
    <w:rsid w:val="00F824AE"/>
    <w:rsid w:val="00F82545"/>
    <w:rsid w:val="00F831B1"/>
    <w:rsid w:val="00F832CC"/>
    <w:rsid w:val="00F83335"/>
    <w:rsid w:val="00F8374A"/>
    <w:rsid w:val="00F837DD"/>
    <w:rsid w:val="00F838C4"/>
    <w:rsid w:val="00F839A6"/>
    <w:rsid w:val="00F83A2D"/>
    <w:rsid w:val="00F83D64"/>
    <w:rsid w:val="00F83D8B"/>
    <w:rsid w:val="00F83F02"/>
    <w:rsid w:val="00F84027"/>
    <w:rsid w:val="00F84141"/>
    <w:rsid w:val="00F84301"/>
    <w:rsid w:val="00F84332"/>
    <w:rsid w:val="00F84342"/>
    <w:rsid w:val="00F84398"/>
    <w:rsid w:val="00F84498"/>
    <w:rsid w:val="00F84842"/>
    <w:rsid w:val="00F8494E"/>
    <w:rsid w:val="00F849DE"/>
    <w:rsid w:val="00F84F49"/>
    <w:rsid w:val="00F853A3"/>
    <w:rsid w:val="00F85845"/>
    <w:rsid w:val="00F858E7"/>
    <w:rsid w:val="00F85B8A"/>
    <w:rsid w:val="00F85C87"/>
    <w:rsid w:val="00F85D41"/>
    <w:rsid w:val="00F8616B"/>
    <w:rsid w:val="00F86233"/>
    <w:rsid w:val="00F865B5"/>
    <w:rsid w:val="00F86865"/>
    <w:rsid w:val="00F86D54"/>
    <w:rsid w:val="00F86EF8"/>
    <w:rsid w:val="00F86FA4"/>
    <w:rsid w:val="00F871CA"/>
    <w:rsid w:val="00F87740"/>
    <w:rsid w:val="00F878C5"/>
    <w:rsid w:val="00F87ACD"/>
    <w:rsid w:val="00F87B0C"/>
    <w:rsid w:val="00F87C43"/>
    <w:rsid w:val="00F87F6B"/>
    <w:rsid w:val="00F90054"/>
    <w:rsid w:val="00F902C0"/>
    <w:rsid w:val="00F90515"/>
    <w:rsid w:val="00F90665"/>
    <w:rsid w:val="00F9071D"/>
    <w:rsid w:val="00F9095A"/>
    <w:rsid w:val="00F90B05"/>
    <w:rsid w:val="00F90E8A"/>
    <w:rsid w:val="00F90E96"/>
    <w:rsid w:val="00F90F72"/>
    <w:rsid w:val="00F915E8"/>
    <w:rsid w:val="00F916D0"/>
    <w:rsid w:val="00F91729"/>
    <w:rsid w:val="00F9176C"/>
    <w:rsid w:val="00F91BFA"/>
    <w:rsid w:val="00F91D7C"/>
    <w:rsid w:val="00F92139"/>
    <w:rsid w:val="00F921CB"/>
    <w:rsid w:val="00F922EF"/>
    <w:rsid w:val="00F922F5"/>
    <w:rsid w:val="00F92811"/>
    <w:rsid w:val="00F928B7"/>
    <w:rsid w:val="00F9294C"/>
    <w:rsid w:val="00F92BF4"/>
    <w:rsid w:val="00F92C46"/>
    <w:rsid w:val="00F92DDE"/>
    <w:rsid w:val="00F92E76"/>
    <w:rsid w:val="00F92EBD"/>
    <w:rsid w:val="00F930D9"/>
    <w:rsid w:val="00F9316C"/>
    <w:rsid w:val="00F9333D"/>
    <w:rsid w:val="00F933CC"/>
    <w:rsid w:val="00F93490"/>
    <w:rsid w:val="00F9356C"/>
    <w:rsid w:val="00F935F4"/>
    <w:rsid w:val="00F94060"/>
    <w:rsid w:val="00F94064"/>
    <w:rsid w:val="00F94125"/>
    <w:rsid w:val="00F941EE"/>
    <w:rsid w:val="00F9425F"/>
    <w:rsid w:val="00F943C1"/>
    <w:rsid w:val="00F949EE"/>
    <w:rsid w:val="00F94A23"/>
    <w:rsid w:val="00F94B24"/>
    <w:rsid w:val="00F94CFB"/>
    <w:rsid w:val="00F94DB4"/>
    <w:rsid w:val="00F94E7F"/>
    <w:rsid w:val="00F94E8E"/>
    <w:rsid w:val="00F94F0A"/>
    <w:rsid w:val="00F950FF"/>
    <w:rsid w:val="00F951F7"/>
    <w:rsid w:val="00F9542E"/>
    <w:rsid w:val="00F95471"/>
    <w:rsid w:val="00F95506"/>
    <w:rsid w:val="00F956A9"/>
    <w:rsid w:val="00F957A4"/>
    <w:rsid w:val="00F958F6"/>
    <w:rsid w:val="00F95A69"/>
    <w:rsid w:val="00F95AD1"/>
    <w:rsid w:val="00F95BED"/>
    <w:rsid w:val="00F961E8"/>
    <w:rsid w:val="00F96342"/>
    <w:rsid w:val="00F96379"/>
    <w:rsid w:val="00F96528"/>
    <w:rsid w:val="00F96535"/>
    <w:rsid w:val="00F9669F"/>
    <w:rsid w:val="00F966D7"/>
    <w:rsid w:val="00F967D3"/>
    <w:rsid w:val="00F96A42"/>
    <w:rsid w:val="00F96CB4"/>
    <w:rsid w:val="00F96DC6"/>
    <w:rsid w:val="00F96E1F"/>
    <w:rsid w:val="00F971DF"/>
    <w:rsid w:val="00F971F0"/>
    <w:rsid w:val="00F9743F"/>
    <w:rsid w:val="00F97495"/>
    <w:rsid w:val="00F9758E"/>
    <w:rsid w:val="00F976D7"/>
    <w:rsid w:val="00F9776C"/>
    <w:rsid w:val="00F97B6E"/>
    <w:rsid w:val="00F97BC6"/>
    <w:rsid w:val="00F97C5A"/>
    <w:rsid w:val="00F97CD1"/>
    <w:rsid w:val="00F97E44"/>
    <w:rsid w:val="00F97FDE"/>
    <w:rsid w:val="00FA0773"/>
    <w:rsid w:val="00FA0856"/>
    <w:rsid w:val="00FA0B49"/>
    <w:rsid w:val="00FA0FFC"/>
    <w:rsid w:val="00FA10D0"/>
    <w:rsid w:val="00FA112F"/>
    <w:rsid w:val="00FA12A4"/>
    <w:rsid w:val="00FA1336"/>
    <w:rsid w:val="00FA13C0"/>
    <w:rsid w:val="00FA153B"/>
    <w:rsid w:val="00FA1668"/>
    <w:rsid w:val="00FA1805"/>
    <w:rsid w:val="00FA180E"/>
    <w:rsid w:val="00FA2486"/>
    <w:rsid w:val="00FA24B8"/>
    <w:rsid w:val="00FA26FC"/>
    <w:rsid w:val="00FA2819"/>
    <w:rsid w:val="00FA2D35"/>
    <w:rsid w:val="00FA2E2A"/>
    <w:rsid w:val="00FA2E5A"/>
    <w:rsid w:val="00FA3163"/>
    <w:rsid w:val="00FA3177"/>
    <w:rsid w:val="00FA3492"/>
    <w:rsid w:val="00FA376D"/>
    <w:rsid w:val="00FA3899"/>
    <w:rsid w:val="00FA3AB7"/>
    <w:rsid w:val="00FA3F15"/>
    <w:rsid w:val="00FA422D"/>
    <w:rsid w:val="00FA43E3"/>
    <w:rsid w:val="00FA4943"/>
    <w:rsid w:val="00FA4A32"/>
    <w:rsid w:val="00FA4A44"/>
    <w:rsid w:val="00FA4B03"/>
    <w:rsid w:val="00FA521A"/>
    <w:rsid w:val="00FA5243"/>
    <w:rsid w:val="00FA53AD"/>
    <w:rsid w:val="00FA59F2"/>
    <w:rsid w:val="00FA5AC6"/>
    <w:rsid w:val="00FA5AD4"/>
    <w:rsid w:val="00FA5BC3"/>
    <w:rsid w:val="00FA5E39"/>
    <w:rsid w:val="00FA5F4A"/>
    <w:rsid w:val="00FA6201"/>
    <w:rsid w:val="00FA6407"/>
    <w:rsid w:val="00FA6639"/>
    <w:rsid w:val="00FA6B0D"/>
    <w:rsid w:val="00FA6E34"/>
    <w:rsid w:val="00FA6EDD"/>
    <w:rsid w:val="00FA6F3D"/>
    <w:rsid w:val="00FA70A5"/>
    <w:rsid w:val="00FA749C"/>
    <w:rsid w:val="00FA781F"/>
    <w:rsid w:val="00FA78F8"/>
    <w:rsid w:val="00FA79E3"/>
    <w:rsid w:val="00FA7F73"/>
    <w:rsid w:val="00FB0260"/>
    <w:rsid w:val="00FB02FE"/>
    <w:rsid w:val="00FB0502"/>
    <w:rsid w:val="00FB058A"/>
    <w:rsid w:val="00FB071D"/>
    <w:rsid w:val="00FB097F"/>
    <w:rsid w:val="00FB09A8"/>
    <w:rsid w:val="00FB09C5"/>
    <w:rsid w:val="00FB0B12"/>
    <w:rsid w:val="00FB0F56"/>
    <w:rsid w:val="00FB0F79"/>
    <w:rsid w:val="00FB117A"/>
    <w:rsid w:val="00FB131C"/>
    <w:rsid w:val="00FB1437"/>
    <w:rsid w:val="00FB16E7"/>
    <w:rsid w:val="00FB18ED"/>
    <w:rsid w:val="00FB1F04"/>
    <w:rsid w:val="00FB1F8B"/>
    <w:rsid w:val="00FB2A7D"/>
    <w:rsid w:val="00FB2D50"/>
    <w:rsid w:val="00FB2EB9"/>
    <w:rsid w:val="00FB2F32"/>
    <w:rsid w:val="00FB31FD"/>
    <w:rsid w:val="00FB3638"/>
    <w:rsid w:val="00FB3E97"/>
    <w:rsid w:val="00FB407D"/>
    <w:rsid w:val="00FB40D3"/>
    <w:rsid w:val="00FB4314"/>
    <w:rsid w:val="00FB4442"/>
    <w:rsid w:val="00FB4545"/>
    <w:rsid w:val="00FB4585"/>
    <w:rsid w:val="00FB46A0"/>
    <w:rsid w:val="00FB4E64"/>
    <w:rsid w:val="00FB5338"/>
    <w:rsid w:val="00FB5587"/>
    <w:rsid w:val="00FB562C"/>
    <w:rsid w:val="00FB57B8"/>
    <w:rsid w:val="00FB5920"/>
    <w:rsid w:val="00FB5E99"/>
    <w:rsid w:val="00FB5FAC"/>
    <w:rsid w:val="00FB6151"/>
    <w:rsid w:val="00FB616D"/>
    <w:rsid w:val="00FB62E4"/>
    <w:rsid w:val="00FB6325"/>
    <w:rsid w:val="00FB6641"/>
    <w:rsid w:val="00FB66FF"/>
    <w:rsid w:val="00FB67AC"/>
    <w:rsid w:val="00FB6893"/>
    <w:rsid w:val="00FB6A01"/>
    <w:rsid w:val="00FB70B7"/>
    <w:rsid w:val="00FB7802"/>
    <w:rsid w:val="00FB785F"/>
    <w:rsid w:val="00FB7F7F"/>
    <w:rsid w:val="00FC006A"/>
    <w:rsid w:val="00FC0169"/>
    <w:rsid w:val="00FC021B"/>
    <w:rsid w:val="00FC02CA"/>
    <w:rsid w:val="00FC05C3"/>
    <w:rsid w:val="00FC0B2A"/>
    <w:rsid w:val="00FC1154"/>
    <w:rsid w:val="00FC12EE"/>
    <w:rsid w:val="00FC12FB"/>
    <w:rsid w:val="00FC15A4"/>
    <w:rsid w:val="00FC15DF"/>
    <w:rsid w:val="00FC1713"/>
    <w:rsid w:val="00FC1990"/>
    <w:rsid w:val="00FC1B9D"/>
    <w:rsid w:val="00FC1BCF"/>
    <w:rsid w:val="00FC1D16"/>
    <w:rsid w:val="00FC1F89"/>
    <w:rsid w:val="00FC23AD"/>
    <w:rsid w:val="00FC249C"/>
    <w:rsid w:val="00FC27ED"/>
    <w:rsid w:val="00FC286D"/>
    <w:rsid w:val="00FC2AA3"/>
    <w:rsid w:val="00FC2B93"/>
    <w:rsid w:val="00FC2BA6"/>
    <w:rsid w:val="00FC2D0B"/>
    <w:rsid w:val="00FC3196"/>
    <w:rsid w:val="00FC33DB"/>
    <w:rsid w:val="00FC3532"/>
    <w:rsid w:val="00FC359F"/>
    <w:rsid w:val="00FC37E0"/>
    <w:rsid w:val="00FC38E5"/>
    <w:rsid w:val="00FC3B05"/>
    <w:rsid w:val="00FC3B5A"/>
    <w:rsid w:val="00FC3D51"/>
    <w:rsid w:val="00FC3E48"/>
    <w:rsid w:val="00FC440B"/>
    <w:rsid w:val="00FC45DF"/>
    <w:rsid w:val="00FC4661"/>
    <w:rsid w:val="00FC48A4"/>
    <w:rsid w:val="00FC48D6"/>
    <w:rsid w:val="00FC4933"/>
    <w:rsid w:val="00FC4B3F"/>
    <w:rsid w:val="00FC4B73"/>
    <w:rsid w:val="00FC4CB1"/>
    <w:rsid w:val="00FC4DC2"/>
    <w:rsid w:val="00FC4E0C"/>
    <w:rsid w:val="00FC4F69"/>
    <w:rsid w:val="00FC50A1"/>
    <w:rsid w:val="00FC57E9"/>
    <w:rsid w:val="00FC5A39"/>
    <w:rsid w:val="00FC5C04"/>
    <w:rsid w:val="00FC5D5D"/>
    <w:rsid w:val="00FC5E15"/>
    <w:rsid w:val="00FC5EA9"/>
    <w:rsid w:val="00FC61BC"/>
    <w:rsid w:val="00FC6441"/>
    <w:rsid w:val="00FC6443"/>
    <w:rsid w:val="00FC6890"/>
    <w:rsid w:val="00FC6B7E"/>
    <w:rsid w:val="00FC6BE4"/>
    <w:rsid w:val="00FC6C52"/>
    <w:rsid w:val="00FC6CB0"/>
    <w:rsid w:val="00FC6FE1"/>
    <w:rsid w:val="00FC702A"/>
    <w:rsid w:val="00FC716C"/>
    <w:rsid w:val="00FC71C0"/>
    <w:rsid w:val="00FC729E"/>
    <w:rsid w:val="00FC74C1"/>
    <w:rsid w:val="00FC74EB"/>
    <w:rsid w:val="00FC7525"/>
    <w:rsid w:val="00FC7797"/>
    <w:rsid w:val="00FC7831"/>
    <w:rsid w:val="00FC7837"/>
    <w:rsid w:val="00FC7A7F"/>
    <w:rsid w:val="00FC7E54"/>
    <w:rsid w:val="00FD0312"/>
    <w:rsid w:val="00FD035C"/>
    <w:rsid w:val="00FD03A0"/>
    <w:rsid w:val="00FD04FC"/>
    <w:rsid w:val="00FD0506"/>
    <w:rsid w:val="00FD06DF"/>
    <w:rsid w:val="00FD0777"/>
    <w:rsid w:val="00FD09CE"/>
    <w:rsid w:val="00FD0C97"/>
    <w:rsid w:val="00FD0E11"/>
    <w:rsid w:val="00FD0FBC"/>
    <w:rsid w:val="00FD126A"/>
    <w:rsid w:val="00FD19E5"/>
    <w:rsid w:val="00FD1A3D"/>
    <w:rsid w:val="00FD1EC8"/>
    <w:rsid w:val="00FD1EF9"/>
    <w:rsid w:val="00FD21E0"/>
    <w:rsid w:val="00FD2532"/>
    <w:rsid w:val="00FD2537"/>
    <w:rsid w:val="00FD2669"/>
    <w:rsid w:val="00FD29D1"/>
    <w:rsid w:val="00FD2C35"/>
    <w:rsid w:val="00FD2D9E"/>
    <w:rsid w:val="00FD2DBE"/>
    <w:rsid w:val="00FD2E0E"/>
    <w:rsid w:val="00FD3052"/>
    <w:rsid w:val="00FD307D"/>
    <w:rsid w:val="00FD33E9"/>
    <w:rsid w:val="00FD35A8"/>
    <w:rsid w:val="00FD381F"/>
    <w:rsid w:val="00FD39A8"/>
    <w:rsid w:val="00FD3B70"/>
    <w:rsid w:val="00FD3E10"/>
    <w:rsid w:val="00FD3F23"/>
    <w:rsid w:val="00FD3F9B"/>
    <w:rsid w:val="00FD4082"/>
    <w:rsid w:val="00FD423C"/>
    <w:rsid w:val="00FD4453"/>
    <w:rsid w:val="00FD480F"/>
    <w:rsid w:val="00FD4AFD"/>
    <w:rsid w:val="00FD4B2C"/>
    <w:rsid w:val="00FD4C97"/>
    <w:rsid w:val="00FD4CE8"/>
    <w:rsid w:val="00FD520F"/>
    <w:rsid w:val="00FD543C"/>
    <w:rsid w:val="00FD546F"/>
    <w:rsid w:val="00FD572E"/>
    <w:rsid w:val="00FD5A13"/>
    <w:rsid w:val="00FD5AA0"/>
    <w:rsid w:val="00FD5BAB"/>
    <w:rsid w:val="00FD5EC3"/>
    <w:rsid w:val="00FD615C"/>
    <w:rsid w:val="00FD693C"/>
    <w:rsid w:val="00FD6C53"/>
    <w:rsid w:val="00FD6E81"/>
    <w:rsid w:val="00FD6FAE"/>
    <w:rsid w:val="00FD7225"/>
    <w:rsid w:val="00FD7335"/>
    <w:rsid w:val="00FD747F"/>
    <w:rsid w:val="00FD774B"/>
    <w:rsid w:val="00FD7992"/>
    <w:rsid w:val="00FD7B35"/>
    <w:rsid w:val="00FD7BC6"/>
    <w:rsid w:val="00FD7C82"/>
    <w:rsid w:val="00FD7E2B"/>
    <w:rsid w:val="00FE005D"/>
    <w:rsid w:val="00FE05C7"/>
    <w:rsid w:val="00FE0971"/>
    <w:rsid w:val="00FE0988"/>
    <w:rsid w:val="00FE0D18"/>
    <w:rsid w:val="00FE0D7E"/>
    <w:rsid w:val="00FE0E51"/>
    <w:rsid w:val="00FE0FDF"/>
    <w:rsid w:val="00FE10EB"/>
    <w:rsid w:val="00FE122D"/>
    <w:rsid w:val="00FE1334"/>
    <w:rsid w:val="00FE1336"/>
    <w:rsid w:val="00FE14AB"/>
    <w:rsid w:val="00FE177D"/>
    <w:rsid w:val="00FE1888"/>
    <w:rsid w:val="00FE1ACF"/>
    <w:rsid w:val="00FE1C75"/>
    <w:rsid w:val="00FE1CA2"/>
    <w:rsid w:val="00FE1D9F"/>
    <w:rsid w:val="00FE1E1A"/>
    <w:rsid w:val="00FE1E5C"/>
    <w:rsid w:val="00FE2032"/>
    <w:rsid w:val="00FE2436"/>
    <w:rsid w:val="00FE26F5"/>
    <w:rsid w:val="00FE28E9"/>
    <w:rsid w:val="00FE28EE"/>
    <w:rsid w:val="00FE2D07"/>
    <w:rsid w:val="00FE2D50"/>
    <w:rsid w:val="00FE312A"/>
    <w:rsid w:val="00FE3192"/>
    <w:rsid w:val="00FE3486"/>
    <w:rsid w:val="00FE373D"/>
    <w:rsid w:val="00FE3917"/>
    <w:rsid w:val="00FE3A49"/>
    <w:rsid w:val="00FE3B2E"/>
    <w:rsid w:val="00FE3B3D"/>
    <w:rsid w:val="00FE3E76"/>
    <w:rsid w:val="00FE3FD6"/>
    <w:rsid w:val="00FE401E"/>
    <w:rsid w:val="00FE4053"/>
    <w:rsid w:val="00FE423D"/>
    <w:rsid w:val="00FE4443"/>
    <w:rsid w:val="00FE4505"/>
    <w:rsid w:val="00FE46F0"/>
    <w:rsid w:val="00FE4894"/>
    <w:rsid w:val="00FE48BA"/>
    <w:rsid w:val="00FE4A78"/>
    <w:rsid w:val="00FE4C63"/>
    <w:rsid w:val="00FE4FA5"/>
    <w:rsid w:val="00FE5159"/>
    <w:rsid w:val="00FE5388"/>
    <w:rsid w:val="00FE5406"/>
    <w:rsid w:val="00FE551C"/>
    <w:rsid w:val="00FE57B1"/>
    <w:rsid w:val="00FE58B1"/>
    <w:rsid w:val="00FE58EB"/>
    <w:rsid w:val="00FE5BC4"/>
    <w:rsid w:val="00FE5C84"/>
    <w:rsid w:val="00FE63A5"/>
    <w:rsid w:val="00FE6487"/>
    <w:rsid w:val="00FE65EE"/>
    <w:rsid w:val="00FE6819"/>
    <w:rsid w:val="00FE6A7D"/>
    <w:rsid w:val="00FE6AE2"/>
    <w:rsid w:val="00FE6C54"/>
    <w:rsid w:val="00FE6CE9"/>
    <w:rsid w:val="00FE6EEE"/>
    <w:rsid w:val="00FE6F1B"/>
    <w:rsid w:val="00FE7044"/>
    <w:rsid w:val="00FE7200"/>
    <w:rsid w:val="00FE72CB"/>
    <w:rsid w:val="00FE761C"/>
    <w:rsid w:val="00FE7750"/>
    <w:rsid w:val="00FE7A6C"/>
    <w:rsid w:val="00FE7ADA"/>
    <w:rsid w:val="00FE7D0C"/>
    <w:rsid w:val="00FF0204"/>
    <w:rsid w:val="00FF03DB"/>
    <w:rsid w:val="00FF05C8"/>
    <w:rsid w:val="00FF05D6"/>
    <w:rsid w:val="00FF06C4"/>
    <w:rsid w:val="00FF0CF5"/>
    <w:rsid w:val="00FF0CFF"/>
    <w:rsid w:val="00FF0DA4"/>
    <w:rsid w:val="00FF0E10"/>
    <w:rsid w:val="00FF0E94"/>
    <w:rsid w:val="00FF10F9"/>
    <w:rsid w:val="00FF14B1"/>
    <w:rsid w:val="00FF155E"/>
    <w:rsid w:val="00FF1A2B"/>
    <w:rsid w:val="00FF1BC7"/>
    <w:rsid w:val="00FF1C70"/>
    <w:rsid w:val="00FF1D79"/>
    <w:rsid w:val="00FF1F1C"/>
    <w:rsid w:val="00FF1F26"/>
    <w:rsid w:val="00FF1F8F"/>
    <w:rsid w:val="00FF20C3"/>
    <w:rsid w:val="00FF2267"/>
    <w:rsid w:val="00FF271C"/>
    <w:rsid w:val="00FF2C90"/>
    <w:rsid w:val="00FF2EC0"/>
    <w:rsid w:val="00FF2F23"/>
    <w:rsid w:val="00FF30F7"/>
    <w:rsid w:val="00FF3505"/>
    <w:rsid w:val="00FF3725"/>
    <w:rsid w:val="00FF37EA"/>
    <w:rsid w:val="00FF3B37"/>
    <w:rsid w:val="00FF3FD3"/>
    <w:rsid w:val="00FF3FEA"/>
    <w:rsid w:val="00FF4076"/>
    <w:rsid w:val="00FF40FC"/>
    <w:rsid w:val="00FF4148"/>
    <w:rsid w:val="00FF4677"/>
    <w:rsid w:val="00FF4AC6"/>
    <w:rsid w:val="00FF4ACB"/>
    <w:rsid w:val="00FF4D5A"/>
    <w:rsid w:val="00FF5061"/>
    <w:rsid w:val="00FF5379"/>
    <w:rsid w:val="00FF553B"/>
    <w:rsid w:val="00FF59CE"/>
    <w:rsid w:val="00FF5A85"/>
    <w:rsid w:val="00FF5C91"/>
    <w:rsid w:val="00FF5D4E"/>
    <w:rsid w:val="00FF5F90"/>
    <w:rsid w:val="00FF650D"/>
    <w:rsid w:val="00FF6888"/>
    <w:rsid w:val="00FF68BC"/>
    <w:rsid w:val="00FF6BB8"/>
    <w:rsid w:val="00FF6C9E"/>
    <w:rsid w:val="00FF6CAD"/>
    <w:rsid w:val="00FF6D3A"/>
    <w:rsid w:val="00FF6E68"/>
    <w:rsid w:val="00FF6EF2"/>
    <w:rsid w:val="00FF6FD1"/>
    <w:rsid w:val="00FF6FF5"/>
    <w:rsid w:val="00FF7066"/>
    <w:rsid w:val="00FF712E"/>
    <w:rsid w:val="00FF72E6"/>
    <w:rsid w:val="00FF7658"/>
    <w:rsid w:val="00FF773A"/>
    <w:rsid w:val="00FF7848"/>
    <w:rsid w:val="00FF7A26"/>
    <w:rsid w:val="00FF7AEE"/>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7064C2B"/>
  <w15:chartTrackingRefBased/>
  <w15:docId w15:val="{7D37ED52-A02F-4876-AF99-E23123361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313E"/>
    <w:pPr>
      <w:spacing w:after="180" w:line="0" w:lineRule="atLeast"/>
      <w:jc w:val="both"/>
    </w:pPr>
    <w:rPr>
      <w:rFonts w:ascii="Arial" w:hAnsi="Arial" w:cs="Arial"/>
      <w:bCs/>
      <w:lang w:val="en-GB"/>
    </w:rPr>
  </w:style>
  <w:style w:type="paragraph" w:styleId="1">
    <w:name w:val="heading 1"/>
    <w:aliases w:val="H1"/>
    <w:next w:val="a"/>
    <w:link w:val="10"/>
    <w:qFormat/>
    <w:rsid w:val="00D519F5"/>
    <w:pPr>
      <w:keepNext/>
      <w:keepLines/>
      <w:numPr>
        <w:numId w:val="1"/>
      </w:numPr>
      <w:pBdr>
        <w:top w:val="single" w:sz="12" w:space="3" w:color="auto"/>
      </w:pBdr>
      <w:spacing w:before="240"/>
      <w:ind w:hanging="522"/>
      <w:outlineLvl w:val="0"/>
    </w:pPr>
    <w:rPr>
      <w:rFonts w:ascii="Arial" w:hAnsi="Arial"/>
      <w:sz w:val="36"/>
      <w:lang w:val="en-GB"/>
    </w:rPr>
  </w:style>
  <w:style w:type="paragraph" w:styleId="2">
    <w:name w:val="heading 2"/>
    <w:basedOn w:val="1"/>
    <w:next w:val="a"/>
    <w:link w:val="20"/>
    <w:qFormat/>
    <w:rsid w:val="00D519F5"/>
    <w:pPr>
      <w:numPr>
        <w:ilvl w:val="1"/>
      </w:numPr>
      <w:pBdr>
        <w:top w:val="none" w:sz="0" w:space="0" w:color="auto"/>
      </w:pBdr>
      <w:spacing w:beforeLines="50" w:before="180" w:afterLines="50" w:after="180" w:line="0" w:lineRule="atLeast"/>
      <w:ind w:left="709" w:hanging="709"/>
      <w:outlineLvl w:val="1"/>
    </w:pPr>
    <w:rPr>
      <w:rFonts w:eastAsia="ＭＳ ゴシック"/>
      <w:sz w:val="32"/>
      <w:lang w:eastAsia="x-none"/>
    </w:rPr>
  </w:style>
  <w:style w:type="paragraph" w:styleId="31">
    <w:name w:val="heading 3"/>
    <w:aliases w:val="Underrubrik2,H3"/>
    <w:basedOn w:val="2"/>
    <w:next w:val="a"/>
    <w:link w:val="32"/>
    <w:qFormat/>
    <w:rsid w:val="00D519F5"/>
    <w:pPr>
      <w:numPr>
        <w:ilvl w:val="2"/>
      </w:numPr>
      <w:tabs>
        <w:tab w:val="left" w:pos="1134"/>
      </w:tabs>
      <w:ind w:left="1276" w:hanging="1276"/>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1"/>
    <w:next w:val="a"/>
    <w:link w:val="40"/>
    <w:qFormat/>
    <w:rsid w:val="00755E66"/>
    <w:pPr>
      <w:numPr>
        <w:ilvl w:val="3"/>
      </w:numPr>
      <w:ind w:left="851"/>
      <w:outlineLvl w:val="3"/>
    </w:pPr>
    <w:rPr>
      <w:rFonts w:eastAsia="ＭＳ 明朝"/>
      <w:sz w:val="24"/>
      <w:lang w:eastAsia="ja-JP"/>
    </w:rPr>
  </w:style>
  <w:style w:type="paragraph" w:styleId="5">
    <w:name w:val="heading 5"/>
    <w:aliases w:val="h5,Heading5"/>
    <w:basedOn w:val="4"/>
    <w:next w:val="a"/>
    <w:link w:val="50"/>
    <w:qFormat/>
    <w:rsid w:val="00D519F5"/>
    <w:pPr>
      <w:numPr>
        <w:ilvl w:val="4"/>
      </w:numPr>
      <w:outlineLvl w:val="4"/>
    </w:pPr>
    <w:rPr>
      <w:sz w:val="22"/>
    </w:rPr>
  </w:style>
  <w:style w:type="paragraph" w:styleId="6">
    <w:name w:val="heading 6"/>
    <w:basedOn w:val="a"/>
    <w:next w:val="a"/>
    <w:link w:val="60"/>
    <w:qFormat/>
    <w:rsid w:val="00665109"/>
    <w:pPr>
      <w:keepNext/>
      <w:keepLines/>
      <w:numPr>
        <w:ilvl w:val="5"/>
        <w:numId w:val="1"/>
      </w:numPr>
      <w:spacing w:before="120"/>
      <w:outlineLvl w:val="5"/>
    </w:pPr>
    <w:rPr>
      <w:rFonts w:cs="Times New Roman"/>
      <w:bCs w:val="0"/>
      <w:lang w:eastAsia="x-none"/>
    </w:rPr>
  </w:style>
  <w:style w:type="paragraph" w:styleId="7">
    <w:name w:val="heading 7"/>
    <w:basedOn w:val="a"/>
    <w:next w:val="a"/>
    <w:link w:val="70"/>
    <w:qFormat/>
    <w:rsid w:val="00665109"/>
    <w:pPr>
      <w:keepNext/>
      <w:keepLines/>
      <w:numPr>
        <w:ilvl w:val="6"/>
        <w:numId w:val="1"/>
      </w:numPr>
      <w:spacing w:before="120"/>
      <w:outlineLvl w:val="6"/>
    </w:pPr>
    <w:rPr>
      <w:rFonts w:cs="Times New Roman"/>
      <w:bCs w:val="0"/>
      <w:lang w:eastAsia="x-none"/>
    </w:rPr>
  </w:style>
  <w:style w:type="paragraph" w:styleId="8">
    <w:name w:val="heading 8"/>
    <w:basedOn w:val="1"/>
    <w:next w:val="a"/>
    <w:link w:val="80"/>
    <w:qFormat/>
    <w:rsid w:val="00D519F5"/>
    <w:pPr>
      <w:numPr>
        <w:ilvl w:val="7"/>
      </w:numPr>
      <w:outlineLvl w:val="7"/>
    </w:pPr>
    <w:rPr>
      <w:lang w:eastAsia="x-none"/>
    </w:rPr>
  </w:style>
  <w:style w:type="paragraph" w:styleId="9">
    <w:name w:val="heading 9"/>
    <w:basedOn w:val="8"/>
    <w:next w:val="a"/>
    <w:link w:val="90"/>
    <w:qFormat/>
    <w:rsid w:val="00D519F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65109"/>
    <w:pPr>
      <w:tabs>
        <w:tab w:val="center" w:pos="4252"/>
        <w:tab w:val="right" w:pos="8504"/>
      </w:tabs>
      <w:snapToGrid w:val="0"/>
    </w:pPr>
  </w:style>
  <w:style w:type="character" w:customStyle="1" w:styleId="a4">
    <w:name w:val="ヘッダー (文字)"/>
    <w:basedOn w:val="a0"/>
    <w:link w:val="a3"/>
    <w:uiPriority w:val="99"/>
    <w:rsid w:val="00665109"/>
  </w:style>
  <w:style w:type="paragraph" w:styleId="a5">
    <w:name w:val="footer"/>
    <w:basedOn w:val="a"/>
    <w:link w:val="a6"/>
    <w:unhideWhenUsed/>
    <w:rsid w:val="00665109"/>
    <w:pPr>
      <w:tabs>
        <w:tab w:val="center" w:pos="4252"/>
        <w:tab w:val="right" w:pos="8504"/>
      </w:tabs>
      <w:snapToGrid w:val="0"/>
    </w:pPr>
  </w:style>
  <w:style w:type="character" w:customStyle="1" w:styleId="a6">
    <w:name w:val="フッター (文字)"/>
    <w:basedOn w:val="a0"/>
    <w:link w:val="a5"/>
    <w:rsid w:val="00665109"/>
  </w:style>
  <w:style w:type="character" w:customStyle="1" w:styleId="10">
    <w:name w:val="見出し 1 (文字)"/>
    <w:aliases w:val="H1 (文字)"/>
    <w:link w:val="1"/>
    <w:rsid w:val="00EE7BA3"/>
    <w:rPr>
      <w:rFonts w:ascii="Arial" w:hAnsi="Arial"/>
      <w:sz w:val="36"/>
      <w:lang w:val="en-GB"/>
    </w:rPr>
  </w:style>
  <w:style w:type="character" w:customStyle="1" w:styleId="20">
    <w:name w:val="見出し 2 (文字)"/>
    <w:link w:val="2"/>
    <w:rsid w:val="00085A9F"/>
    <w:rPr>
      <w:rFonts w:ascii="Arial" w:eastAsia="ＭＳ ゴシック" w:hAnsi="Arial"/>
      <w:sz w:val="32"/>
      <w:lang w:val="en-GB" w:eastAsia="x-none"/>
    </w:rPr>
  </w:style>
  <w:style w:type="character" w:customStyle="1" w:styleId="32">
    <w:name w:val="見出し 3 (文字)"/>
    <w:aliases w:val="Underrubrik2 (文字),H3 (文字)"/>
    <w:link w:val="31"/>
    <w:rsid w:val="00AC28B2"/>
    <w:rPr>
      <w:rFonts w:ascii="Arial" w:eastAsia="ＭＳ ゴシック" w:hAnsi="Arial"/>
      <w:sz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55E66"/>
    <w:rPr>
      <w:rFonts w:ascii="Arial" w:hAnsi="Arial"/>
      <w:sz w:val="24"/>
      <w:lang w:val="en-GB"/>
    </w:rPr>
  </w:style>
  <w:style w:type="character" w:customStyle="1" w:styleId="50">
    <w:name w:val="見出し 5 (文字)"/>
    <w:aliases w:val="h5 (文字),Heading5 (文字)"/>
    <w:link w:val="5"/>
    <w:rsid w:val="00665109"/>
    <w:rPr>
      <w:rFonts w:ascii="Arial" w:hAnsi="Arial"/>
      <w:sz w:val="22"/>
      <w:lang w:val="en-GB"/>
    </w:rPr>
  </w:style>
  <w:style w:type="character" w:customStyle="1" w:styleId="60">
    <w:name w:val="見出し 6 (文字)"/>
    <w:link w:val="6"/>
    <w:rsid w:val="00665109"/>
    <w:rPr>
      <w:rFonts w:ascii="Arial" w:hAnsi="Arial"/>
      <w:lang w:val="en-GB" w:eastAsia="x-none"/>
    </w:rPr>
  </w:style>
  <w:style w:type="character" w:customStyle="1" w:styleId="70">
    <w:name w:val="見出し 7 (文字)"/>
    <w:link w:val="7"/>
    <w:rsid w:val="00665109"/>
    <w:rPr>
      <w:rFonts w:ascii="Arial" w:hAnsi="Arial"/>
      <w:lang w:val="en-GB" w:eastAsia="x-none"/>
    </w:rPr>
  </w:style>
  <w:style w:type="character" w:customStyle="1" w:styleId="80">
    <w:name w:val="見出し 8 (文字)"/>
    <w:link w:val="8"/>
    <w:rsid w:val="00665109"/>
    <w:rPr>
      <w:rFonts w:ascii="Arial" w:hAnsi="Arial"/>
      <w:sz w:val="36"/>
      <w:lang w:val="en-GB" w:eastAsia="x-none"/>
    </w:rPr>
  </w:style>
  <w:style w:type="character" w:customStyle="1" w:styleId="90">
    <w:name w:val="見出し 9 (文字)"/>
    <w:link w:val="9"/>
    <w:rsid w:val="00665109"/>
    <w:rPr>
      <w:rFonts w:ascii="Arial" w:hAnsi="Arial"/>
      <w:sz w:val="36"/>
      <w:lang w:val="en-GB" w:eastAsia="x-none"/>
    </w:rPr>
  </w:style>
  <w:style w:type="character" w:styleId="a7">
    <w:name w:val="annotation reference"/>
    <w:uiPriority w:val="99"/>
    <w:qFormat/>
    <w:rsid w:val="00665109"/>
    <w:rPr>
      <w:sz w:val="16"/>
      <w:szCs w:val="16"/>
    </w:rPr>
  </w:style>
  <w:style w:type="paragraph" w:styleId="a8">
    <w:name w:val="annotation text"/>
    <w:basedOn w:val="a"/>
    <w:link w:val="a9"/>
    <w:uiPriority w:val="99"/>
    <w:qFormat/>
    <w:rsid w:val="00665109"/>
    <w:pPr>
      <w:widowControl w:val="0"/>
      <w:spacing w:after="0"/>
    </w:pPr>
    <w:rPr>
      <w:rFonts w:ascii="Century" w:hAnsi="Century" w:cs="Times New Roman"/>
      <w:bCs w:val="0"/>
      <w:lang w:val="x-none" w:eastAsia="x-none"/>
    </w:rPr>
  </w:style>
  <w:style w:type="character" w:customStyle="1" w:styleId="a9">
    <w:name w:val="コメント文字列 (文字)"/>
    <w:link w:val="a8"/>
    <w:uiPriority w:val="99"/>
    <w:qFormat/>
    <w:rsid w:val="00665109"/>
    <w:rPr>
      <w:rFonts w:ascii="Century" w:hAnsi="Century" w:cs="Times New Roman"/>
      <w:sz w:val="20"/>
      <w:szCs w:val="20"/>
    </w:rPr>
  </w:style>
  <w:style w:type="paragraph" w:styleId="aa">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목록단락,목"/>
    <w:basedOn w:val="a"/>
    <w:link w:val="ab"/>
    <w:uiPriority w:val="34"/>
    <w:qFormat/>
    <w:rsid w:val="00C47ABD"/>
    <w:pPr>
      <w:autoSpaceDE w:val="0"/>
      <w:autoSpaceDN w:val="0"/>
      <w:spacing w:after="0"/>
    </w:pPr>
    <w:rPr>
      <w:rFonts w:eastAsia="Arial"/>
      <w:szCs w:val="16"/>
      <w:lang w:val="en-US"/>
    </w:rPr>
  </w:style>
  <w:style w:type="paragraph" w:styleId="ac">
    <w:name w:val="Balloon Text"/>
    <w:basedOn w:val="a"/>
    <w:link w:val="ad"/>
    <w:uiPriority w:val="99"/>
    <w:semiHidden/>
    <w:unhideWhenUsed/>
    <w:rsid w:val="00665109"/>
    <w:pPr>
      <w:spacing w:after="0"/>
    </w:pPr>
    <w:rPr>
      <w:rFonts w:eastAsia="ＭＳ ゴシック" w:cs="Times New Roman"/>
      <w:bCs w:val="0"/>
      <w:sz w:val="18"/>
      <w:szCs w:val="18"/>
      <w:lang w:eastAsia="en-US"/>
    </w:rPr>
  </w:style>
  <w:style w:type="character" w:customStyle="1" w:styleId="ad">
    <w:name w:val="吹き出し (文字)"/>
    <w:link w:val="ac"/>
    <w:uiPriority w:val="99"/>
    <w:semiHidden/>
    <w:rsid w:val="00665109"/>
    <w:rPr>
      <w:rFonts w:ascii="Arial" w:eastAsia="ＭＳ ゴシック" w:hAnsi="Arial" w:cs="Times New Roman"/>
      <w:kern w:val="0"/>
      <w:sz w:val="18"/>
      <w:szCs w:val="18"/>
      <w:lang w:val="en-GB" w:eastAsia="en-US"/>
    </w:rPr>
  </w:style>
  <w:style w:type="paragraph" w:styleId="ae">
    <w:name w:val="Revision"/>
    <w:hidden/>
    <w:uiPriority w:val="99"/>
    <w:semiHidden/>
    <w:rsid w:val="00877532"/>
    <w:rPr>
      <w:rFonts w:ascii="Arial" w:hAnsi="Arial" w:cs="Arial"/>
      <w:bCs/>
      <w:lang w:val="en-GB"/>
    </w:rPr>
  </w:style>
  <w:style w:type="paragraph" w:styleId="af">
    <w:name w:val="annotation subject"/>
    <w:basedOn w:val="a8"/>
    <w:next w:val="a8"/>
    <w:link w:val="af0"/>
    <w:uiPriority w:val="99"/>
    <w:semiHidden/>
    <w:unhideWhenUsed/>
    <w:rsid w:val="00D90427"/>
    <w:pPr>
      <w:widowControl/>
      <w:spacing w:after="180"/>
      <w:jc w:val="left"/>
    </w:pPr>
    <w:rPr>
      <w:rFonts w:ascii="Arial" w:hAnsi="Arial"/>
      <w:b/>
      <w:bCs/>
      <w:lang w:val="en-GB"/>
    </w:rPr>
  </w:style>
  <w:style w:type="character" w:customStyle="1" w:styleId="af0">
    <w:name w:val="コメント内容 (文字)"/>
    <w:link w:val="af"/>
    <w:uiPriority w:val="99"/>
    <w:semiHidden/>
    <w:rsid w:val="00D90427"/>
    <w:rPr>
      <w:rFonts w:ascii="Arial" w:hAnsi="Arial" w:cs="Arial"/>
      <w:b/>
      <w:bCs/>
      <w:kern w:val="0"/>
      <w:sz w:val="20"/>
      <w:szCs w:val="20"/>
      <w:lang w:val="en-GB"/>
    </w:rPr>
  </w:style>
  <w:style w:type="paragraph" w:customStyle="1" w:styleId="Comments">
    <w:name w:val="Comments"/>
    <w:basedOn w:val="a"/>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qFormat/>
    <w:rsid w:val="00DC1C19"/>
    <w:rPr>
      <w:rFonts w:ascii="Arial" w:eastAsia="ＭＳ 明朝" w:hAnsi="Arial" w:cs="Times New Roman"/>
      <w:i/>
      <w:kern w:val="0"/>
      <w:sz w:val="18"/>
      <w:szCs w:val="24"/>
      <w:lang w:val="en-GB" w:eastAsia="en-GB"/>
    </w:rPr>
  </w:style>
  <w:style w:type="character" w:styleId="af1">
    <w:name w:val="Hyperlink"/>
    <w:uiPriority w:val="99"/>
    <w:unhideWhenUsed/>
    <w:rsid w:val="0050604C"/>
    <w:rPr>
      <w:color w:val="0000FF"/>
      <w:u w:val="single"/>
    </w:rPr>
  </w:style>
  <w:style w:type="table" w:styleId="af2">
    <w:name w:val="Table Grid"/>
    <w:basedOn w:val="a1"/>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af3">
    <w:name w:val="caption"/>
    <w:basedOn w:val="a"/>
    <w:next w:val="a"/>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a"/>
    <w:link w:val="THChar"/>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ＭＳ 明朝" w:hAnsi="Arial" w:cs="Arial"/>
      <w:b/>
      <w:bCs/>
      <w:lang w:val="en-GB"/>
    </w:rPr>
  </w:style>
  <w:style w:type="table" w:customStyle="1" w:styleId="11">
    <w:name w:val="表 (青)  11"/>
    <w:basedOn w:val="a1"/>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a1"/>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a1"/>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71">
    <w:name w:val="Medium List 2 Accent 1"/>
    <w:basedOn w:val="a1"/>
    <w:uiPriority w:val="66"/>
    <w:rsid w:val="00EB1F85"/>
    <w:rPr>
      <w:rFonts w:ascii="Arial" w:eastAsia="ＭＳ ゴシック"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a1"/>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a"/>
    <w:link w:val="Proposal0"/>
    <w:qFormat/>
    <w:rsid w:val="00D519F5"/>
    <w:pPr>
      <w:numPr>
        <w:numId w:val="3"/>
      </w:numPr>
      <w:tabs>
        <w:tab w:val="clear" w:pos="1590"/>
        <w:tab w:val="num" w:pos="1560"/>
      </w:tabs>
      <w:ind w:left="1560" w:hanging="1560"/>
    </w:pPr>
    <w:rPr>
      <w:rFonts w:eastAsia="ＭＳ ゴシック" w:cs="Times New Roman"/>
      <w:b/>
    </w:rPr>
  </w:style>
  <w:style w:type="paragraph" w:customStyle="1" w:styleId="Observation">
    <w:name w:val="Observation"/>
    <w:basedOn w:val="a"/>
    <w:link w:val="Observation0"/>
    <w:qFormat/>
    <w:rsid w:val="00D519F5"/>
    <w:pPr>
      <w:numPr>
        <w:numId w:val="4"/>
      </w:numPr>
      <w:ind w:left="1560" w:hanging="1560"/>
    </w:pPr>
    <w:rPr>
      <w:rFonts w:cs="Times New Roman"/>
      <w:b/>
      <w:lang w:eastAsia="x-none"/>
    </w:rPr>
  </w:style>
  <w:style w:type="character" w:customStyle="1" w:styleId="Proposal0">
    <w:name w:val="Proposal (文字)"/>
    <w:link w:val="Proposal"/>
    <w:rsid w:val="00885364"/>
    <w:rPr>
      <w:rFonts w:ascii="Arial" w:eastAsia="ＭＳ ゴシック" w:hAnsi="Arial"/>
      <w:b/>
      <w:bCs/>
      <w:lang w:val="en-GB"/>
    </w:rPr>
  </w:style>
  <w:style w:type="paragraph" w:customStyle="1" w:styleId="Confirmation">
    <w:name w:val="Confirmation"/>
    <w:basedOn w:val="a"/>
    <w:link w:val="Confirmation0"/>
    <w:qFormat/>
    <w:rsid w:val="00D519F5"/>
    <w:pPr>
      <w:numPr>
        <w:numId w:val="5"/>
      </w:numPr>
      <w:ind w:left="1701" w:hanging="1701"/>
    </w:pPr>
    <w:rPr>
      <w:rFonts w:cs="Times New Roman"/>
      <w:b/>
      <w:lang w:eastAsia="x-none"/>
    </w:rPr>
  </w:style>
  <w:style w:type="character" w:customStyle="1" w:styleId="Observation0">
    <w:name w:val="Observation (文字)"/>
    <w:link w:val="Observation"/>
    <w:rsid w:val="00F71D71"/>
    <w:rPr>
      <w:rFonts w:ascii="Arial" w:hAnsi="Arial"/>
      <w:b/>
      <w:bCs/>
      <w:lang w:val="en-GB" w:eastAsia="x-none"/>
    </w:rPr>
  </w:style>
  <w:style w:type="paragraph" w:styleId="af4">
    <w:name w:val="TOC Heading"/>
    <w:basedOn w:val="1"/>
    <w:next w:val="a"/>
    <w:uiPriority w:val="39"/>
    <w:semiHidden/>
    <w:unhideWhenUsed/>
    <w:qFormat/>
    <w:rsid w:val="00D519F5"/>
    <w:pPr>
      <w:numPr>
        <w:numId w:val="0"/>
      </w:numPr>
      <w:pBdr>
        <w:top w:val="none" w:sz="0" w:space="0" w:color="auto"/>
      </w:pBdr>
      <w:spacing w:before="480" w:line="276" w:lineRule="auto"/>
      <w:outlineLvl w:val="9"/>
    </w:pPr>
    <w:rPr>
      <w:rFonts w:eastAsia="ＭＳ ゴシック"/>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12">
    <w:name w:val="toc 1"/>
    <w:basedOn w:val="Conclusion-list"/>
    <w:next w:val="a"/>
    <w:autoRedefine/>
    <w:uiPriority w:val="39"/>
    <w:unhideWhenUsed/>
    <w:qFormat/>
    <w:rsid w:val="00A22C2D"/>
    <w:pPr>
      <w:tabs>
        <w:tab w:val="left" w:pos="1680"/>
        <w:tab w:val="right" w:pos="9736"/>
      </w:tabs>
      <w:ind w:left="1707" w:hangingChars="850" w:hanging="1707"/>
    </w:pPr>
  </w:style>
  <w:style w:type="paragraph" w:styleId="22">
    <w:name w:val="toc 2"/>
    <w:basedOn w:val="a"/>
    <w:next w:val="a"/>
    <w:autoRedefine/>
    <w:uiPriority w:val="39"/>
    <w:unhideWhenUsed/>
    <w:qFormat/>
    <w:rsid w:val="00BC21BF"/>
    <w:pPr>
      <w:ind w:leftChars="100" w:left="200"/>
    </w:pPr>
  </w:style>
  <w:style w:type="paragraph" w:styleId="33">
    <w:name w:val="toc 3"/>
    <w:basedOn w:val="a"/>
    <w:next w:val="a"/>
    <w:autoRedefine/>
    <w:uiPriority w:val="39"/>
    <w:unhideWhenUsed/>
    <w:qFormat/>
    <w:rsid w:val="00BC21BF"/>
    <w:pPr>
      <w:ind w:leftChars="200" w:left="400"/>
    </w:pPr>
  </w:style>
  <w:style w:type="paragraph" w:styleId="af5">
    <w:name w:val="Document Map"/>
    <w:basedOn w:val="a"/>
    <w:link w:val="af6"/>
    <w:uiPriority w:val="99"/>
    <w:semiHidden/>
    <w:unhideWhenUsed/>
    <w:rsid w:val="00F06DCC"/>
    <w:rPr>
      <w:rFonts w:ascii="MS UI Gothic" w:eastAsia="MS UI Gothic" w:cs="Times New Roman"/>
      <w:sz w:val="18"/>
      <w:szCs w:val="18"/>
      <w:lang w:eastAsia="x-none"/>
    </w:rPr>
  </w:style>
  <w:style w:type="character" w:customStyle="1" w:styleId="af6">
    <w:name w:val="見出しマップ (文字)"/>
    <w:link w:val="af5"/>
    <w:uiPriority w:val="99"/>
    <w:semiHidden/>
    <w:rsid w:val="00F06DCC"/>
    <w:rPr>
      <w:rFonts w:ascii="MS UI Gothic" w:eastAsia="MS UI Gothic" w:hAnsi="Arial" w:cs="Arial"/>
      <w:bCs/>
      <w:sz w:val="18"/>
      <w:szCs w:val="18"/>
      <w:lang w:val="en-GB"/>
    </w:rPr>
  </w:style>
  <w:style w:type="paragraph" w:customStyle="1" w:styleId="B1">
    <w:name w:val="B1"/>
    <w:basedOn w:val="af7"/>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23"/>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34"/>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af7">
    <w:name w:val="List"/>
    <w:basedOn w:val="a"/>
    <w:uiPriority w:val="99"/>
    <w:semiHidden/>
    <w:unhideWhenUsed/>
    <w:rsid w:val="00716A92"/>
    <w:pPr>
      <w:ind w:left="360" w:hanging="360"/>
      <w:contextualSpacing/>
    </w:pPr>
  </w:style>
  <w:style w:type="paragraph" w:styleId="23">
    <w:name w:val="List 2"/>
    <w:basedOn w:val="a"/>
    <w:uiPriority w:val="99"/>
    <w:semiHidden/>
    <w:unhideWhenUsed/>
    <w:rsid w:val="00716A92"/>
    <w:pPr>
      <w:ind w:left="720" w:hanging="360"/>
      <w:contextualSpacing/>
    </w:pPr>
  </w:style>
  <w:style w:type="paragraph" w:styleId="34">
    <w:name w:val="List 3"/>
    <w:basedOn w:val="a"/>
    <w:uiPriority w:val="99"/>
    <w:semiHidden/>
    <w:unhideWhenUsed/>
    <w:rsid w:val="00716A92"/>
    <w:pPr>
      <w:ind w:left="1080" w:hanging="360"/>
      <w:contextualSpacing/>
    </w:pPr>
  </w:style>
  <w:style w:type="paragraph" w:customStyle="1" w:styleId="Conclusion-list">
    <w:name w:val="Conclusion-list"/>
    <w:basedOn w:val="a"/>
    <w:link w:val="Conclusion-list0"/>
    <w:qFormat/>
    <w:rsid w:val="006701D6"/>
    <w:pPr>
      <w:ind w:left="1699" w:hangingChars="846" w:hanging="1699"/>
    </w:pPr>
    <w:rPr>
      <w:rFonts w:eastAsia="Arial" w:cs="Times New Roman"/>
      <w:b/>
      <w:lang w:eastAsia="x-none"/>
    </w:rPr>
  </w:style>
  <w:style w:type="table" w:customStyle="1" w:styleId="220">
    <w:name w:val="表 (青)  22"/>
    <w:basedOn w:val="a1"/>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ＭＳ 明朝"/>
      <w:lang w:val="en-GB" w:eastAsia="ja-JP" w:bidi="ar-SA"/>
    </w:rPr>
  </w:style>
  <w:style w:type="character" w:styleId="af8">
    <w:name w:val="FollowedHyperlink"/>
    <w:uiPriority w:val="99"/>
    <w:semiHidden/>
    <w:unhideWhenUsed/>
    <w:rsid w:val="006249A3"/>
    <w:rPr>
      <w:color w:val="800080"/>
      <w:u w:val="single"/>
    </w:rPr>
  </w:style>
  <w:style w:type="paragraph" w:customStyle="1" w:styleId="Agreement">
    <w:name w:val="Agreement"/>
    <w:basedOn w:val="a"/>
    <w:next w:val="a"/>
    <w:uiPriority w:val="99"/>
    <w:qFormat/>
    <w:rsid w:val="00A60936"/>
    <w:pPr>
      <w:numPr>
        <w:numId w:val="6"/>
      </w:numPr>
      <w:spacing w:after="0" w:line="240" w:lineRule="auto"/>
      <w:ind w:left="341" w:hanging="284"/>
      <w:jc w:val="left"/>
    </w:pPr>
    <w:rPr>
      <w:rFonts w:cs="Times New Roman"/>
      <w:b/>
      <w:bCs w:val="0"/>
      <w:szCs w:val="24"/>
      <w:lang w:eastAsia="en-GB"/>
    </w:rPr>
  </w:style>
  <w:style w:type="paragraph" w:customStyle="1" w:styleId="B4">
    <w:name w:val="B4"/>
    <w:basedOn w:val="42"/>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42">
    <w:name w:val="List 4"/>
    <w:basedOn w:val="a"/>
    <w:uiPriority w:val="99"/>
    <w:semiHidden/>
    <w:unhideWhenUsed/>
    <w:rsid w:val="008F0745"/>
    <w:pPr>
      <w:ind w:left="1440" w:hanging="360"/>
      <w:contextualSpacing/>
    </w:pPr>
  </w:style>
  <w:style w:type="paragraph" w:customStyle="1" w:styleId="Doc-title">
    <w:name w:val="Doc-title"/>
    <w:basedOn w:val="a"/>
    <w:next w:val="a"/>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ab">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ist Paragraph1 (文字),列表段落 (文字)"/>
    <w:link w:val="aa"/>
    <w:uiPriority w:val="34"/>
    <w:qFormat/>
    <w:locked/>
    <w:rsid w:val="00C47ABD"/>
    <w:rPr>
      <w:rFonts w:ascii="Arial" w:eastAsia="Arial" w:hAnsi="Arial" w:cs="Arial"/>
      <w:bCs/>
      <w:szCs w:val="16"/>
    </w:rPr>
  </w:style>
  <w:style w:type="paragraph" w:customStyle="1" w:styleId="maintext">
    <w:name w:val="main text"/>
    <w:basedOn w:val="a"/>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a"/>
    <w:link w:val="TALCar"/>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a"/>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a"/>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af9">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ＭＳ 明朝" w:hAnsi="Times New Roman" w:cs="Times New Roman"/>
      <w:kern w:val="0"/>
      <w:szCs w:val="20"/>
      <w:lang w:val="en-GB" w:eastAsia="en-US"/>
    </w:rPr>
  </w:style>
  <w:style w:type="character" w:styleId="afa">
    <w:name w:val="Strong"/>
    <w:uiPriority w:val="22"/>
    <w:qFormat/>
    <w:rsid w:val="00C94FFE"/>
    <w:rPr>
      <w:b/>
      <w:bCs/>
    </w:rPr>
  </w:style>
  <w:style w:type="paragraph" w:customStyle="1" w:styleId="ReviewText">
    <w:name w:val="ReviewText"/>
    <w:basedOn w:val="a"/>
    <w:rsid w:val="000803B6"/>
    <w:pPr>
      <w:overflowPunct w:val="0"/>
      <w:autoSpaceDE w:val="0"/>
      <w:autoSpaceDN w:val="0"/>
      <w:adjustRightInd w:val="0"/>
      <w:spacing w:before="100" w:beforeAutospacing="1" w:after="80" w:line="256" w:lineRule="auto"/>
      <w:ind w:left="567"/>
      <w:jc w:val="left"/>
      <w:textAlignment w:val="baseline"/>
    </w:pPr>
    <w:rPr>
      <w:rFonts w:ascii="Calibri Light" w:eastAsia="Malgun Gothic" w:hAnsi="Calibri Light" w:cs="Malgun Gothic"/>
      <w:bCs w:val="0"/>
      <w:lang w:val="en-US" w:eastAsia="zh-CN"/>
    </w:rPr>
  </w:style>
  <w:style w:type="paragraph" w:customStyle="1" w:styleId="TAR">
    <w:name w:val="TAR"/>
    <w:basedOn w:val="TAL"/>
    <w:rsid w:val="00E909A2"/>
    <w:pPr>
      <w:jc w:val="right"/>
    </w:pPr>
    <w:rPr>
      <w:lang w:val="en-GB" w:eastAsia="ja-JP"/>
    </w:rPr>
  </w:style>
  <w:style w:type="table" w:styleId="4-1">
    <w:name w:val="Grid Table 4 Accent 1"/>
    <w:basedOn w:val="a1"/>
    <w:uiPriority w:val="49"/>
    <w:rsid w:val="004E435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CoverPage">
    <w:name w:val="CR Cover Page"/>
    <w:link w:val="CRCoverPageZchn"/>
    <w:qFormat/>
    <w:rsid w:val="005A0E00"/>
    <w:pPr>
      <w:spacing w:after="120" w:line="259" w:lineRule="auto"/>
    </w:pPr>
    <w:rPr>
      <w:rFonts w:ascii="Arial" w:eastAsia="SimSun" w:hAnsi="Arial"/>
      <w:lang w:val="en-GB" w:eastAsia="en-US"/>
    </w:rPr>
  </w:style>
  <w:style w:type="character" w:customStyle="1" w:styleId="CRCoverPageZchn">
    <w:name w:val="CR Cover Page Zchn"/>
    <w:link w:val="CRCoverPage"/>
    <w:rsid w:val="005A0E00"/>
    <w:rPr>
      <w:rFonts w:ascii="Arial" w:eastAsia="SimSun" w:hAnsi="Arial"/>
      <w:lang w:val="en-GB" w:eastAsia="en-US"/>
    </w:rPr>
  </w:style>
  <w:style w:type="paragraph" w:styleId="3">
    <w:name w:val="List Number 3"/>
    <w:basedOn w:val="a"/>
    <w:qFormat/>
    <w:rsid w:val="009E4349"/>
    <w:pPr>
      <w:numPr>
        <w:numId w:val="7"/>
      </w:numPr>
      <w:tabs>
        <w:tab w:val="left" w:pos="926"/>
      </w:tabs>
      <w:overflowPunct w:val="0"/>
      <w:autoSpaceDE w:val="0"/>
      <w:autoSpaceDN w:val="0"/>
      <w:adjustRightInd w:val="0"/>
      <w:spacing w:line="259" w:lineRule="auto"/>
      <w:ind w:left="926"/>
      <w:jc w:val="left"/>
      <w:textAlignment w:val="baseline"/>
    </w:pPr>
    <w:rPr>
      <w:rFonts w:ascii="Times New Roman" w:hAnsi="Times New Roman" w:cs="Times New Roman"/>
      <w:bCs w:val="0"/>
      <w:lang w:eastAsia="en-GB"/>
    </w:rPr>
  </w:style>
  <w:style w:type="paragraph" w:customStyle="1" w:styleId="EditorsNote">
    <w:name w:val="Editor's Note"/>
    <w:basedOn w:val="NO"/>
    <w:link w:val="EditorsNoteChar"/>
    <w:qFormat/>
    <w:rsid w:val="009E4349"/>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9E4349"/>
    <w:rPr>
      <w:rFonts w:ascii="Times New Roman" w:eastAsia="Malgun Gothic" w:hAnsi="Times New Roman"/>
      <w:color w:val="FF0000"/>
      <w:lang w:val="en-GB" w:eastAsia="en-US"/>
    </w:rPr>
  </w:style>
  <w:style w:type="character" w:customStyle="1" w:styleId="NOChar1">
    <w:name w:val="NO Char1"/>
    <w:qFormat/>
    <w:rsid w:val="00DB1D8F"/>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972AB"/>
    <w:rPr>
      <w:rFonts w:ascii="Times" w:eastAsia="Batang" w:hAnsi="Times"/>
      <w:szCs w:val="24"/>
      <w:lang w:val="en-GB" w:eastAsia="x-none"/>
    </w:rPr>
  </w:style>
  <w:style w:type="character" w:customStyle="1" w:styleId="ProposalChar">
    <w:name w:val="Proposal Char"/>
    <w:qFormat/>
    <w:rsid w:val="00B972AB"/>
    <w:rPr>
      <w:rFonts w:ascii="Times New Roman" w:eastAsia="Times New Roman" w:hAnsi="Times New Roman"/>
      <w:b/>
      <w:bCs/>
      <w:lang w:val="en-GB" w:eastAsia="zh-CN"/>
    </w:rPr>
  </w:style>
  <w:style w:type="table" w:styleId="3-2">
    <w:name w:val="Grid Table 3 Accent 2"/>
    <w:basedOn w:val="a1"/>
    <w:uiPriority w:val="48"/>
    <w:rsid w:val="00C51B4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4">
    <w:name w:val="Grid Table 3 Accent 4"/>
    <w:basedOn w:val="a1"/>
    <w:uiPriority w:val="48"/>
    <w:rsid w:val="00C51B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C51B4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43">
    <w:name w:val="Grid Table 4"/>
    <w:basedOn w:val="a1"/>
    <w:uiPriority w:val="49"/>
    <w:rsid w:val="00C51B4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TF">
    <w:name w:val="TF"/>
    <w:basedOn w:val="TH"/>
    <w:rsid w:val="00391ABD"/>
    <w:pPr>
      <w:keepNext w:val="0"/>
      <w:spacing w:before="0" w:after="240"/>
    </w:pPr>
    <w:rPr>
      <w:rFonts w:eastAsia="Times New Roman"/>
      <w:bCs w:val="0"/>
      <w:lang w:eastAsia="en-GB"/>
    </w:rPr>
  </w:style>
  <w:style w:type="character" w:customStyle="1" w:styleId="B10">
    <w:name w:val="B1 (文字)"/>
    <w:qFormat/>
    <w:rsid w:val="005A7723"/>
    <w:rPr>
      <w:lang w:eastAsia="en-US"/>
    </w:rPr>
  </w:style>
  <w:style w:type="paragraph" w:styleId="30">
    <w:name w:val="List Bullet 3"/>
    <w:basedOn w:val="a"/>
    <w:rsid w:val="0021071F"/>
    <w:pPr>
      <w:numPr>
        <w:numId w:val="8"/>
      </w:numPr>
      <w:tabs>
        <w:tab w:val="num" w:pos="926"/>
      </w:tabs>
      <w:spacing w:line="240" w:lineRule="auto"/>
      <w:ind w:left="926" w:hanging="360"/>
      <w:contextualSpacing/>
      <w:jc w:val="left"/>
    </w:pPr>
    <w:rPr>
      <w:rFonts w:ascii="Times New Roman" w:hAnsi="Times New Roman" w:cs="Times New Roman"/>
      <w:bCs w:val="0"/>
      <w:lang w:eastAsia="en-US"/>
    </w:rPr>
  </w:style>
  <w:style w:type="paragraph" w:styleId="afb">
    <w:name w:val="Body Text"/>
    <w:basedOn w:val="a"/>
    <w:link w:val="afc"/>
    <w:rsid w:val="00CB7918"/>
    <w:pPr>
      <w:spacing w:after="0" w:line="240" w:lineRule="auto"/>
      <w:ind w:leftChars="171" w:left="359"/>
      <w:jc w:val="left"/>
    </w:pPr>
    <w:rPr>
      <w:rFonts w:ascii="Times New Roman" w:hAnsi="Times New Roman" w:cs="Times New Roman"/>
      <w:bCs w:val="0"/>
      <w:sz w:val="24"/>
      <w:szCs w:val="21"/>
      <w:lang w:val="en-US"/>
    </w:rPr>
  </w:style>
  <w:style w:type="character" w:customStyle="1" w:styleId="afc">
    <w:name w:val="本文 (文字)"/>
    <w:basedOn w:val="a0"/>
    <w:link w:val="afb"/>
    <w:rsid w:val="00CB7918"/>
    <w:rPr>
      <w:rFonts w:ascii="Times New Roman" w:hAnsi="Times New Roman"/>
      <w:sz w:val="24"/>
      <w:szCs w:val="21"/>
    </w:rPr>
  </w:style>
  <w:style w:type="paragraph" w:customStyle="1" w:styleId="highlight-line">
    <w:name w:val="highlight-line"/>
    <w:basedOn w:val="a"/>
    <w:rsid w:val="001A0838"/>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paragraph" w:styleId="Web">
    <w:name w:val="Normal (Web)"/>
    <w:basedOn w:val="a"/>
    <w:uiPriority w:val="99"/>
    <w:semiHidden/>
    <w:unhideWhenUsed/>
    <w:rsid w:val="005E4426"/>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character" w:styleId="afd">
    <w:name w:val="Emphasis"/>
    <w:basedOn w:val="a0"/>
    <w:uiPriority w:val="20"/>
    <w:qFormat/>
    <w:rsid w:val="005E442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21126">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2073421">
      <w:bodyDiv w:val="1"/>
      <w:marLeft w:val="0"/>
      <w:marRight w:val="0"/>
      <w:marTop w:val="0"/>
      <w:marBottom w:val="0"/>
      <w:divBdr>
        <w:top w:val="none" w:sz="0" w:space="0" w:color="auto"/>
        <w:left w:val="none" w:sz="0" w:space="0" w:color="auto"/>
        <w:bottom w:val="none" w:sz="0" w:space="0" w:color="auto"/>
        <w:right w:val="none" w:sz="0" w:space="0" w:color="auto"/>
      </w:divBdr>
      <w:divsChild>
        <w:div w:id="1683554411">
          <w:marLeft w:val="0"/>
          <w:marRight w:val="0"/>
          <w:marTop w:val="0"/>
          <w:marBottom w:val="0"/>
          <w:divBdr>
            <w:top w:val="none" w:sz="0" w:space="0" w:color="auto"/>
            <w:left w:val="none" w:sz="0" w:space="0" w:color="auto"/>
            <w:bottom w:val="none" w:sz="0" w:space="0" w:color="auto"/>
            <w:right w:val="none" w:sz="0" w:space="0" w:color="auto"/>
          </w:divBdr>
          <w:divsChild>
            <w:div w:id="750008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84617437">
      <w:bodyDiv w:val="1"/>
      <w:marLeft w:val="0"/>
      <w:marRight w:val="0"/>
      <w:marTop w:val="0"/>
      <w:marBottom w:val="0"/>
      <w:divBdr>
        <w:top w:val="none" w:sz="0" w:space="0" w:color="auto"/>
        <w:left w:val="none" w:sz="0" w:space="0" w:color="auto"/>
        <w:bottom w:val="none" w:sz="0" w:space="0" w:color="auto"/>
        <w:right w:val="none" w:sz="0" w:space="0" w:color="auto"/>
      </w:divBdr>
    </w:div>
    <w:div w:id="97214078">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02305845">
      <w:bodyDiv w:val="1"/>
      <w:marLeft w:val="0"/>
      <w:marRight w:val="0"/>
      <w:marTop w:val="0"/>
      <w:marBottom w:val="0"/>
      <w:divBdr>
        <w:top w:val="none" w:sz="0" w:space="0" w:color="auto"/>
        <w:left w:val="none" w:sz="0" w:space="0" w:color="auto"/>
        <w:bottom w:val="none" w:sz="0" w:space="0" w:color="auto"/>
        <w:right w:val="none" w:sz="0" w:space="0" w:color="auto"/>
      </w:divBdr>
    </w:div>
    <w:div w:id="131362333">
      <w:bodyDiv w:val="1"/>
      <w:marLeft w:val="0"/>
      <w:marRight w:val="0"/>
      <w:marTop w:val="0"/>
      <w:marBottom w:val="0"/>
      <w:divBdr>
        <w:top w:val="none" w:sz="0" w:space="0" w:color="auto"/>
        <w:left w:val="none" w:sz="0" w:space="0" w:color="auto"/>
        <w:bottom w:val="none" w:sz="0" w:space="0" w:color="auto"/>
        <w:right w:val="none" w:sz="0" w:space="0" w:color="auto"/>
      </w:divBdr>
    </w:div>
    <w:div w:id="133184206">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67721666">
      <w:bodyDiv w:val="1"/>
      <w:marLeft w:val="0"/>
      <w:marRight w:val="0"/>
      <w:marTop w:val="0"/>
      <w:marBottom w:val="0"/>
      <w:divBdr>
        <w:top w:val="none" w:sz="0" w:space="0" w:color="auto"/>
        <w:left w:val="none" w:sz="0" w:space="0" w:color="auto"/>
        <w:bottom w:val="none" w:sz="0" w:space="0" w:color="auto"/>
        <w:right w:val="none" w:sz="0" w:space="0" w:color="auto"/>
      </w:divBdr>
    </w:div>
    <w:div w:id="171918993">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38175377">
      <w:bodyDiv w:val="1"/>
      <w:marLeft w:val="0"/>
      <w:marRight w:val="0"/>
      <w:marTop w:val="0"/>
      <w:marBottom w:val="0"/>
      <w:divBdr>
        <w:top w:val="none" w:sz="0" w:space="0" w:color="auto"/>
        <w:left w:val="none" w:sz="0" w:space="0" w:color="auto"/>
        <w:bottom w:val="none" w:sz="0" w:space="0" w:color="auto"/>
        <w:right w:val="none" w:sz="0" w:space="0" w:color="auto"/>
      </w:divBdr>
    </w:div>
    <w:div w:id="238835114">
      <w:bodyDiv w:val="1"/>
      <w:marLeft w:val="0"/>
      <w:marRight w:val="0"/>
      <w:marTop w:val="0"/>
      <w:marBottom w:val="0"/>
      <w:divBdr>
        <w:top w:val="none" w:sz="0" w:space="0" w:color="auto"/>
        <w:left w:val="none" w:sz="0" w:space="0" w:color="auto"/>
        <w:bottom w:val="none" w:sz="0" w:space="0" w:color="auto"/>
        <w:right w:val="none" w:sz="0" w:space="0" w:color="auto"/>
      </w:divBdr>
      <w:divsChild>
        <w:div w:id="607157354">
          <w:marLeft w:val="0"/>
          <w:marRight w:val="0"/>
          <w:marTop w:val="0"/>
          <w:marBottom w:val="0"/>
          <w:divBdr>
            <w:top w:val="none" w:sz="0" w:space="0" w:color="auto"/>
            <w:left w:val="none" w:sz="0" w:space="0" w:color="auto"/>
            <w:bottom w:val="none" w:sz="0" w:space="0" w:color="auto"/>
            <w:right w:val="none" w:sz="0" w:space="0" w:color="auto"/>
          </w:divBdr>
          <w:divsChild>
            <w:div w:id="1208566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21399360">
      <w:bodyDiv w:val="1"/>
      <w:marLeft w:val="0"/>
      <w:marRight w:val="0"/>
      <w:marTop w:val="0"/>
      <w:marBottom w:val="0"/>
      <w:divBdr>
        <w:top w:val="none" w:sz="0" w:space="0" w:color="auto"/>
        <w:left w:val="none" w:sz="0" w:space="0" w:color="auto"/>
        <w:bottom w:val="none" w:sz="0" w:space="0" w:color="auto"/>
        <w:right w:val="none" w:sz="0" w:space="0" w:color="auto"/>
      </w:divBdr>
    </w:div>
    <w:div w:id="332412255">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388499897">
      <w:bodyDiv w:val="1"/>
      <w:marLeft w:val="0"/>
      <w:marRight w:val="0"/>
      <w:marTop w:val="0"/>
      <w:marBottom w:val="0"/>
      <w:divBdr>
        <w:top w:val="none" w:sz="0" w:space="0" w:color="auto"/>
        <w:left w:val="none" w:sz="0" w:space="0" w:color="auto"/>
        <w:bottom w:val="none" w:sz="0" w:space="0" w:color="auto"/>
        <w:right w:val="none" w:sz="0" w:space="0" w:color="auto"/>
      </w:divBdr>
    </w:div>
    <w:div w:id="406654105">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38108527">
      <w:bodyDiv w:val="1"/>
      <w:marLeft w:val="0"/>
      <w:marRight w:val="0"/>
      <w:marTop w:val="0"/>
      <w:marBottom w:val="0"/>
      <w:divBdr>
        <w:top w:val="none" w:sz="0" w:space="0" w:color="auto"/>
        <w:left w:val="none" w:sz="0" w:space="0" w:color="auto"/>
        <w:bottom w:val="none" w:sz="0" w:space="0" w:color="auto"/>
        <w:right w:val="none" w:sz="0" w:space="0" w:color="auto"/>
      </w:divBdr>
    </w:div>
    <w:div w:id="463887396">
      <w:bodyDiv w:val="1"/>
      <w:marLeft w:val="0"/>
      <w:marRight w:val="0"/>
      <w:marTop w:val="0"/>
      <w:marBottom w:val="0"/>
      <w:divBdr>
        <w:top w:val="none" w:sz="0" w:space="0" w:color="auto"/>
        <w:left w:val="none" w:sz="0" w:space="0" w:color="auto"/>
        <w:bottom w:val="none" w:sz="0" w:space="0" w:color="auto"/>
        <w:right w:val="none" w:sz="0" w:space="0" w:color="auto"/>
      </w:divBdr>
      <w:divsChild>
        <w:div w:id="1684671116">
          <w:marLeft w:val="0"/>
          <w:marRight w:val="0"/>
          <w:marTop w:val="0"/>
          <w:marBottom w:val="0"/>
          <w:divBdr>
            <w:top w:val="none" w:sz="0" w:space="0" w:color="auto"/>
            <w:left w:val="none" w:sz="0" w:space="0" w:color="auto"/>
            <w:bottom w:val="none" w:sz="0" w:space="0" w:color="auto"/>
            <w:right w:val="none" w:sz="0" w:space="0" w:color="auto"/>
          </w:divBdr>
          <w:divsChild>
            <w:div w:id="1801798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889938">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74949925">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00782560">
      <w:bodyDiv w:val="1"/>
      <w:marLeft w:val="0"/>
      <w:marRight w:val="0"/>
      <w:marTop w:val="0"/>
      <w:marBottom w:val="0"/>
      <w:divBdr>
        <w:top w:val="none" w:sz="0" w:space="0" w:color="auto"/>
        <w:left w:val="none" w:sz="0" w:space="0" w:color="auto"/>
        <w:bottom w:val="none" w:sz="0" w:space="0" w:color="auto"/>
        <w:right w:val="none" w:sz="0" w:space="0" w:color="auto"/>
      </w:divBdr>
      <w:divsChild>
        <w:div w:id="1448237059">
          <w:marLeft w:val="0"/>
          <w:marRight w:val="0"/>
          <w:marTop w:val="0"/>
          <w:marBottom w:val="0"/>
          <w:divBdr>
            <w:top w:val="none" w:sz="0" w:space="0" w:color="auto"/>
            <w:left w:val="none" w:sz="0" w:space="0" w:color="auto"/>
            <w:bottom w:val="none" w:sz="0" w:space="0" w:color="auto"/>
            <w:right w:val="none" w:sz="0" w:space="0" w:color="auto"/>
          </w:divBdr>
          <w:divsChild>
            <w:div w:id="979656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899775">
      <w:bodyDiv w:val="1"/>
      <w:marLeft w:val="0"/>
      <w:marRight w:val="0"/>
      <w:marTop w:val="0"/>
      <w:marBottom w:val="0"/>
      <w:divBdr>
        <w:top w:val="none" w:sz="0" w:space="0" w:color="auto"/>
        <w:left w:val="none" w:sz="0" w:space="0" w:color="auto"/>
        <w:bottom w:val="none" w:sz="0" w:space="0" w:color="auto"/>
        <w:right w:val="none" w:sz="0" w:space="0" w:color="auto"/>
      </w:divBdr>
      <w:divsChild>
        <w:div w:id="1827451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529805823">
      <w:bodyDiv w:val="1"/>
      <w:marLeft w:val="0"/>
      <w:marRight w:val="0"/>
      <w:marTop w:val="0"/>
      <w:marBottom w:val="0"/>
      <w:divBdr>
        <w:top w:val="none" w:sz="0" w:space="0" w:color="auto"/>
        <w:left w:val="none" w:sz="0" w:space="0" w:color="auto"/>
        <w:bottom w:val="none" w:sz="0" w:space="0" w:color="auto"/>
        <w:right w:val="none" w:sz="0" w:space="0" w:color="auto"/>
      </w:divBdr>
    </w:div>
    <w:div w:id="533465376">
      <w:bodyDiv w:val="1"/>
      <w:marLeft w:val="0"/>
      <w:marRight w:val="0"/>
      <w:marTop w:val="0"/>
      <w:marBottom w:val="0"/>
      <w:divBdr>
        <w:top w:val="none" w:sz="0" w:space="0" w:color="auto"/>
        <w:left w:val="none" w:sz="0" w:space="0" w:color="auto"/>
        <w:bottom w:val="none" w:sz="0" w:space="0" w:color="auto"/>
        <w:right w:val="none" w:sz="0" w:space="0" w:color="auto"/>
      </w:divBdr>
    </w:div>
    <w:div w:id="589386663">
      <w:bodyDiv w:val="1"/>
      <w:marLeft w:val="0"/>
      <w:marRight w:val="0"/>
      <w:marTop w:val="0"/>
      <w:marBottom w:val="0"/>
      <w:divBdr>
        <w:top w:val="none" w:sz="0" w:space="0" w:color="auto"/>
        <w:left w:val="none" w:sz="0" w:space="0" w:color="auto"/>
        <w:bottom w:val="none" w:sz="0" w:space="0" w:color="auto"/>
        <w:right w:val="none" w:sz="0" w:space="0" w:color="auto"/>
      </w:divBdr>
    </w:div>
    <w:div w:id="611135440">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35377926">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56497225">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38357591">
      <w:bodyDiv w:val="1"/>
      <w:marLeft w:val="0"/>
      <w:marRight w:val="0"/>
      <w:marTop w:val="0"/>
      <w:marBottom w:val="0"/>
      <w:divBdr>
        <w:top w:val="none" w:sz="0" w:space="0" w:color="auto"/>
        <w:left w:val="none" w:sz="0" w:space="0" w:color="auto"/>
        <w:bottom w:val="none" w:sz="0" w:space="0" w:color="auto"/>
        <w:right w:val="none" w:sz="0" w:space="0" w:color="auto"/>
      </w:divBdr>
      <w:divsChild>
        <w:div w:id="2076123520">
          <w:marLeft w:val="0"/>
          <w:marRight w:val="0"/>
          <w:marTop w:val="0"/>
          <w:marBottom w:val="0"/>
          <w:divBdr>
            <w:top w:val="none" w:sz="0" w:space="0" w:color="auto"/>
            <w:left w:val="none" w:sz="0" w:space="0" w:color="auto"/>
            <w:bottom w:val="none" w:sz="0" w:space="0" w:color="auto"/>
            <w:right w:val="none" w:sz="0" w:space="0" w:color="auto"/>
          </w:divBdr>
          <w:divsChild>
            <w:div w:id="4134326">
              <w:marLeft w:val="0"/>
              <w:marRight w:val="0"/>
              <w:marTop w:val="0"/>
              <w:marBottom w:val="0"/>
              <w:divBdr>
                <w:top w:val="none" w:sz="0" w:space="0" w:color="auto"/>
                <w:left w:val="none" w:sz="0" w:space="0" w:color="auto"/>
                <w:bottom w:val="none" w:sz="0" w:space="0" w:color="auto"/>
                <w:right w:val="none" w:sz="0" w:space="0" w:color="auto"/>
              </w:divBdr>
              <w:divsChild>
                <w:div w:id="1221207933">
                  <w:marLeft w:val="0"/>
                  <w:marRight w:val="0"/>
                  <w:marTop w:val="0"/>
                  <w:marBottom w:val="0"/>
                  <w:divBdr>
                    <w:top w:val="none" w:sz="0" w:space="0" w:color="auto"/>
                    <w:left w:val="none" w:sz="0" w:space="0" w:color="auto"/>
                    <w:bottom w:val="none" w:sz="0" w:space="0" w:color="auto"/>
                    <w:right w:val="none" w:sz="0" w:space="0" w:color="auto"/>
                  </w:divBdr>
                  <w:divsChild>
                    <w:div w:id="267932239">
                      <w:marLeft w:val="0"/>
                      <w:marRight w:val="0"/>
                      <w:marTop w:val="0"/>
                      <w:marBottom w:val="0"/>
                      <w:divBdr>
                        <w:top w:val="none" w:sz="0" w:space="0" w:color="auto"/>
                        <w:left w:val="none" w:sz="0" w:space="0" w:color="auto"/>
                        <w:bottom w:val="none" w:sz="0" w:space="0" w:color="auto"/>
                        <w:right w:val="none" w:sz="0" w:space="0" w:color="auto"/>
                      </w:divBdr>
                      <w:divsChild>
                        <w:div w:id="586186371">
                          <w:marLeft w:val="0"/>
                          <w:marRight w:val="0"/>
                          <w:marTop w:val="0"/>
                          <w:marBottom w:val="0"/>
                          <w:divBdr>
                            <w:top w:val="none" w:sz="0" w:space="0" w:color="auto"/>
                            <w:left w:val="none" w:sz="0" w:space="0" w:color="auto"/>
                            <w:bottom w:val="none" w:sz="0" w:space="0" w:color="auto"/>
                            <w:right w:val="none" w:sz="0" w:space="0" w:color="auto"/>
                          </w:divBdr>
                          <w:divsChild>
                            <w:div w:id="1262105641">
                              <w:marLeft w:val="0"/>
                              <w:marRight w:val="0"/>
                              <w:marTop w:val="0"/>
                              <w:marBottom w:val="0"/>
                              <w:divBdr>
                                <w:top w:val="none" w:sz="0" w:space="0" w:color="auto"/>
                                <w:left w:val="none" w:sz="0" w:space="0" w:color="auto"/>
                                <w:bottom w:val="none" w:sz="0" w:space="0" w:color="auto"/>
                                <w:right w:val="none" w:sz="0" w:space="0" w:color="auto"/>
                              </w:divBdr>
                              <w:divsChild>
                                <w:div w:id="1865633763">
                                  <w:marLeft w:val="0"/>
                                  <w:marRight w:val="0"/>
                                  <w:marTop w:val="0"/>
                                  <w:marBottom w:val="0"/>
                                  <w:divBdr>
                                    <w:top w:val="none" w:sz="0" w:space="0" w:color="auto"/>
                                    <w:left w:val="none" w:sz="0" w:space="0" w:color="auto"/>
                                    <w:bottom w:val="none" w:sz="0" w:space="0" w:color="auto"/>
                                    <w:right w:val="none" w:sz="0" w:space="0" w:color="auto"/>
                                  </w:divBdr>
                                  <w:divsChild>
                                    <w:div w:id="683824147">
                                      <w:marLeft w:val="0"/>
                                      <w:marRight w:val="0"/>
                                      <w:marTop w:val="0"/>
                                      <w:marBottom w:val="0"/>
                                      <w:divBdr>
                                        <w:top w:val="none" w:sz="0" w:space="0" w:color="auto"/>
                                        <w:left w:val="none" w:sz="0" w:space="0" w:color="auto"/>
                                        <w:bottom w:val="none" w:sz="0" w:space="0" w:color="auto"/>
                                        <w:right w:val="none" w:sz="0" w:space="0" w:color="auto"/>
                                      </w:divBdr>
                                      <w:divsChild>
                                        <w:div w:id="2032148009">
                                          <w:marLeft w:val="0"/>
                                          <w:marRight w:val="0"/>
                                          <w:marTop w:val="0"/>
                                          <w:marBottom w:val="0"/>
                                          <w:divBdr>
                                            <w:top w:val="none" w:sz="0" w:space="0" w:color="auto"/>
                                            <w:left w:val="none" w:sz="0" w:space="0" w:color="auto"/>
                                            <w:bottom w:val="none" w:sz="0" w:space="0" w:color="auto"/>
                                            <w:right w:val="none" w:sz="0" w:space="0" w:color="auto"/>
                                          </w:divBdr>
                                          <w:divsChild>
                                            <w:div w:id="424495799">
                                              <w:marLeft w:val="0"/>
                                              <w:marRight w:val="0"/>
                                              <w:marTop w:val="0"/>
                                              <w:marBottom w:val="0"/>
                                              <w:divBdr>
                                                <w:top w:val="none" w:sz="0" w:space="0" w:color="auto"/>
                                                <w:left w:val="none" w:sz="0" w:space="0" w:color="auto"/>
                                                <w:bottom w:val="none" w:sz="0" w:space="0" w:color="auto"/>
                                                <w:right w:val="none" w:sz="0" w:space="0" w:color="auto"/>
                                              </w:divBdr>
                                              <w:divsChild>
                                                <w:div w:id="619148327">
                                                  <w:marLeft w:val="0"/>
                                                  <w:marRight w:val="0"/>
                                                  <w:marTop w:val="0"/>
                                                  <w:marBottom w:val="0"/>
                                                  <w:divBdr>
                                                    <w:top w:val="none" w:sz="0" w:space="0" w:color="auto"/>
                                                    <w:left w:val="none" w:sz="0" w:space="0" w:color="auto"/>
                                                    <w:bottom w:val="none" w:sz="0" w:space="0" w:color="auto"/>
                                                    <w:right w:val="none" w:sz="0" w:space="0" w:color="auto"/>
                                                  </w:divBdr>
                                                  <w:divsChild>
                                                    <w:div w:id="1828083976">
                                                      <w:marLeft w:val="0"/>
                                                      <w:marRight w:val="0"/>
                                                      <w:marTop w:val="0"/>
                                                      <w:marBottom w:val="0"/>
                                                      <w:divBdr>
                                                        <w:top w:val="none" w:sz="0" w:space="0" w:color="auto"/>
                                                        <w:left w:val="none" w:sz="0" w:space="0" w:color="auto"/>
                                                        <w:bottom w:val="none" w:sz="0" w:space="0" w:color="auto"/>
                                                        <w:right w:val="none" w:sz="0" w:space="0" w:color="auto"/>
                                                      </w:divBdr>
                                                      <w:divsChild>
                                                        <w:div w:id="1116950419">
                                                          <w:marLeft w:val="0"/>
                                                          <w:marRight w:val="0"/>
                                                          <w:marTop w:val="0"/>
                                                          <w:marBottom w:val="0"/>
                                                          <w:divBdr>
                                                            <w:top w:val="none" w:sz="0" w:space="0" w:color="auto"/>
                                                            <w:left w:val="none" w:sz="0" w:space="0" w:color="auto"/>
                                                            <w:bottom w:val="none" w:sz="0" w:space="0" w:color="auto"/>
                                                            <w:right w:val="none" w:sz="0" w:space="0" w:color="auto"/>
                                                          </w:divBdr>
                                                          <w:divsChild>
                                                            <w:div w:id="320353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6810291">
      <w:bodyDiv w:val="1"/>
      <w:marLeft w:val="0"/>
      <w:marRight w:val="0"/>
      <w:marTop w:val="0"/>
      <w:marBottom w:val="0"/>
      <w:divBdr>
        <w:top w:val="none" w:sz="0" w:space="0" w:color="auto"/>
        <w:left w:val="none" w:sz="0" w:space="0" w:color="auto"/>
        <w:bottom w:val="none" w:sz="0" w:space="0" w:color="auto"/>
        <w:right w:val="none" w:sz="0" w:space="0" w:color="auto"/>
      </w:divBdr>
    </w:div>
    <w:div w:id="759717242">
      <w:bodyDiv w:val="1"/>
      <w:marLeft w:val="0"/>
      <w:marRight w:val="0"/>
      <w:marTop w:val="0"/>
      <w:marBottom w:val="0"/>
      <w:divBdr>
        <w:top w:val="none" w:sz="0" w:space="0" w:color="auto"/>
        <w:left w:val="none" w:sz="0" w:space="0" w:color="auto"/>
        <w:bottom w:val="none" w:sz="0" w:space="0" w:color="auto"/>
        <w:right w:val="none" w:sz="0" w:space="0" w:color="auto"/>
      </w:divBdr>
    </w:div>
    <w:div w:id="770249281">
      <w:bodyDiv w:val="1"/>
      <w:marLeft w:val="0"/>
      <w:marRight w:val="0"/>
      <w:marTop w:val="0"/>
      <w:marBottom w:val="0"/>
      <w:divBdr>
        <w:top w:val="none" w:sz="0" w:space="0" w:color="auto"/>
        <w:left w:val="none" w:sz="0" w:space="0" w:color="auto"/>
        <w:bottom w:val="none" w:sz="0" w:space="0" w:color="auto"/>
        <w:right w:val="none" w:sz="0" w:space="0" w:color="auto"/>
      </w:divBdr>
    </w:div>
    <w:div w:id="77105000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0464725">
      <w:bodyDiv w:val="1"/>
      <w:marLeft w:val="0"/>
      <w:marRight w:val="0"/>
      <w:marTop w:val="0"/>
      <w:marBottom w:val="0"/>
      <w:divBdr>
        <w:top w:val="none" w:sz="0" w:space="0" w:color="auto"/>
        <w:left w:val="none" w:sz="0" w:space="0" w:color="auto"/>
        <w:bottom w:val="none" w:sz="0" w:space="0" w:color="auto"/>
        <w:right w:val="none" w:sz="0" w:space="0" w:color="auto"/>
      </w:divBdr>
    </w:div>
    <w:div w:id="820585154">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828524437">
      <w:bodyDiv w:val="1"/>
      <w:marLeft w:val="0"/>
      <w:marRight w:val="0"/>
      <w:marTop w:val="0"/>
      <w:marBottom w:val="0"/>
      <w:divBdr>
        <w:top w:val="none" w:sz="0" w:space="0" w:color="auto"/>
        <w:left w:val="none" w:sz="0" w:space="0" w:color="auto"/>
        <w:bottom w:val="none" w:sz="0" w:space="0" w:color="auto"/>
        <w:right w:val="none" w:sz="0" w:space="0" w:color="auto"/>
      </w:divBdr>
      <w:divsChild>
        <w:div w:id="868878208">
          <w:marLeft w:val="0"/>
          <w:marRight w:val="0"/>
          <w:marTop w:val="0"/>
          <w:marBottom w:val="0"/>
          <w:divBdr>
            <w:top w:val="none" w:sz="0" w:space="0" w:color="auto"/>
            <w:left w:val="none" w:sz="0" w:space="0" w:color="auto"/>
            <w:bottom w:val="none" w:sz="0" w:space="0" w:color="auto"/>
            <w:right w:val="none" w:sz="0" w:space="0" w:color="auto"/>
          </w:divBdr>
          <w:divsChild>
            <w:div w:id="545527130">
              <w:marLeft w:val="0"/>
              <w:marRight w:val="0"/>
              <w:marTop w:val="0"/>
              <w:marBottom w:val="0"/>
              <w:divBdr>
                <w:top w:val="none" w:sz="0" w:space="0" w:color="auto"/>
                <w:left w:val="none" w:sz="0" w:space="0" w:color="auto"/>
                <w:bottom w:val="none" w:sz="0" w:space="0" w:color="auto"/>
                <w:right w:val="none" w:sz="0" w:space="0" w:color="auto"/>
              </w:divBdr>
              <w:divsChild>
                <w:div w:id="1333341254">
                  <w:marLeft w:val="0"/>
                  <w:marRight w:val="0"/>
                  <w:marTop w:val="0"/>
                  <w:marBottom w:val="0"/>
                  <w:divBdr>
                    <w:top w:val="none" w:sz="0" w:space="0" w:color="auto"/>
                    <w:left w:val="none" w:sz="0" w:space="0" w:color="auto"/>
                    <w:bottom w:val="none" w:sz="0" w:space="0" w:color="auto"/>
                    <w:right w:val="none" w:sz="0" w:space="0" w:color="auto"/>
                  </w:divBdr>
                  <w:divsChild>
                    <w:div w:id="15277427">
                      <w:marLeft w:val="0"/>
                      <w:marRight w:val="0"/>
                      <w:marTop w:val="0"/>
                      <w:marBottom w:val="0"/>
                      <w:divBdr>
                        <w:top w:val="none" w:sz="0" w:space="0" w:color="auto"/>
                        <w:left w:val="none" w:sz="0" w:space="0" w:color="auto"/>
                        <w:bottom w:val="none" w:sz="0" w:space="0" w:color="auto"/>
                        <w:right w:val="none" w:sz="0" w:space="0" w:color="auto"/>
                      </w:divBdr>
                      <w:divsChild>
                        <w:div w:id="897594982">
                          <w:marLeft w:val="0"/>
                          <w:marRight w:val="0"/>
                          <w:marTop w:val="0"/>
                          <w:marBottom w:val="0"/>
                          <w:divBdr>
                            <w:top w:val="none" w:sz="0" w:space="0" w:color="auto"/>
                            <w:left w:val="none" w:sz="0" w:space="0" w:color="auto"/>
                            <w:bottom w:val="none" w:sz="0" w:space="0" w:color="auto"/>
                            <w:right w:val="none" w:sz="0" w:space="0" w:color="auto"/>
                          </w:divBdr>
                          <w:divsChild>
                            <w:div w:id="890192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8976755">
      <w:bodyDiv w:val="1"/>
      <w:marLeft w:val="0"/>
      <w:marRight w:val="0"/>
      <w:marTop w:val="0"/>
      <w:marBottom w:val="0"/>
      <w:divBdr>
        <w:top w:val="none" w:sz="0" w:space="0" w:color="auto"/>
        <w:left w:val="none" w:sz="0" w:space="0" w:color="auto"/>
        <w:bottom w:val="none" w:sz="0" w:space="0" w:color="auto"/>
        <w:right w:val="none" w:sz="0" w:space="0" w:color="auto"/>
      </w:divBdr>
      <w:divsChild>
        <w:div w:id="9876335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2279436">
      <w:bodyDiv w:val="1"/>
      <w:marLeft w:val="0"/>
      <w:marRight w:val="0"/>
      <w:marTop w:val="0"/>
      <w:marBottom w:val="0"/>
      <w:divBdr>
        <w:top w:val="none" w:sz="0" w:space="0" w:color="auto"/>
        <w:left w:val="none" w:sz="0" w:space="0" w:color="auto"/>
        <w:bottom w:val="none" w:sz="0" w:space="0" w:color="auto"/>
        <w:right w:val="none" w:sz="0" w:space="0" w:color="auto"/>
      </w:divBdr>
    </w:div>
    <w:div w:id="922953540">
      <w:bodyDiv w:val="1"/>
      <w:marLeft w:val="0"/>
      <w:marRight w:val="0"/>
      <w:marTop w:val="0"/>
      <w:marBottom w:val="0"/>
      <w:divBdr>
        <w:top w:val="none" w:sz="0" w:space="0" w:color="auto"/>
        <w:left w:val="none" w:sz="0" w:space="0" w:color="auto"/>
        <w:bottom w:val="none" w:sz="0" w:space="0" w:color="auto"/>
        <w:right w:val="none" w:sz="0" w:space="0" w:color="auto"/>
      </w:divBdr>
      <w:divsChild>
        <w:div w:id="1273242327">
          <w:marLeft w:val="0"/>
          <w:marRight w:val="0"/>
          <w:marTop w:val="0"/>
          <w:marBottom w:val="0"/>
          <w:divBdr>
            <w:top w:val="none" w:sz="0" w:space="0" w:color="auto"/>
            <w:left w:val="none" w:sz="0" w:space="0" w:color="auto"/>
            <w:bottom w:val="none" w:sz="0" w:space="0" w:color="auto"/>
            <w:right w:val="none" w:sz="0" w:space="0" w:color="auto"/>
          </w:divBdr>
          <w:divsChild>
            <w:div w:id="535851845">
              <w:marLeft w:val="0"/>
              <w:marRight w:val="0"/>
              <w:marTop w:val="0"/>
              <w:marBottom w:val="0"/>
              <w:divBdr>
                <w:top w:val="none" w:sz="0" w:space="0" w:color="auto"/>
                <w:left w:val="none" w:sz="0" w:space="0" w:color="auto"/>
                <w:bottom w:val="none" w:sz="0" w:space="0" w:color="auto"/>
                <w:right w:val="none" w:sz="0" w:space="0" w:color="auto"/>
              </w:divBdr>
              <w:divsChild>
                <w:div w:id="1577320886">
                  <w:marLeft w:val="0"/>
                  <w:marRight w:val="0"/>
                  <w:marTop w:val="0"/>
                  <w:marBottom w:val="0"/>
                  <w:divBdr>
                    <w:top w:val="none" w:sz="0" w:space="0" w:color="auto"/>
                    <w:left w:val="none" w:sz="0" w:space="0" w:color="auto"/>
                    <w:bottom w:val="none" w:sz="0" w:space="0" w:color="auto"/>
                    <w:right w:val="none" w:sz="0" w:space="0" w:color="auto"/>
                  </w:divBdr>
                  <w:divsChild>
                    <w:div w:id="2088113112">
                      <w:marLeft w:val="0"/>
                      <w:marRight w:val="0"/>
                      <w:marTop w:val="0"/>
                      <w:marBottom w:val="0"/>
                      <w:divBdr>
                        <w:top w:val="none" w:sz="0" w:space="0" w:color="auto"/>
                        <w:left w:val="none" w:sz="0" w:space="0" w:color="auto"/>
                        <w:bottom w:val="none" w:sz="0" w:space="0" w:color="auto"/>
                        <w:right w:val="none" w:sz="0" w:space="0" w:color="auto"/>
                      </w:divBdr>
                      <w:divsChild>
                        <w:div w:id="872301976">
                          <w:marLeft w:val="0"/>
                          <w:marRight w:val="0"/>
                          <w:marTop w:val="0"/>
                          <w:marBottom w:val="0"/>
                          <w:divBdr>
                            <w:top w:val="none" w:sz="0" w:space="0" w:color="auto"/>
                            <w:left w:val="none" w:sz="0" w:space="0" w:color="auto"/>
                            <w:bottom w:val="none" w:sz="0" w:space="0" w:color="auto"/>
                            <w:right w:val="none" w:sz="0" w:space="0" w:color="auto"/>
                          </w:divBdr>
                          <w:divsChild>
                            <w:div w:id="1047921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4844211">
      <w:bodyDiv w:val="1"/>
      <w:marLeft w:val="0"/>
      <w:marRight w:val="0"/>
      <w:marTop w:val="0"/>
      <w:marBottom w:val="0"/>
      <w:divBdr>
        <w:top w:val="none" w:sz="0" w:space="0" w:color="auto"/>
        <w:left w:val="none" w:sz="0" w:space="0" w:color="auto"/>
        <w:bottom w:val="none" w:sz="0" w:space="0" w:color="auto"/>
        <w:right w:val="none" w:sz="0" w:space="0" w:color="auto"/>
      </w:divBdr>
    </w:div>
    <w:div w:id="947396322">
      <w:bodyDiv w:val="1"/>
      <w:marLeft w:val="0"/>
      <w:marRight w:val="0"/>
      <w:marTop w:val="0"/>
      <w:marBottom w:val="0"/>
      <w:divBdr>
        <w:top w:val="none" w:sz="0" w:space="0" w:color="auto"/>
        <w:left w:val="none" w:sz="0" w:space="0" w:color="auto"/>
        <w:bottom w:val="none" w:sz="0" w:space="0" w:color="auto"/>
        <w:right w:val="none" w:sz="0" w:space="0" w:color="auto"/>
      </w:divBdr>
      <w:divsChild>
        <w:div w:id="13432392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71399647">
      <w:bodyDiv w:val="1"/>
      <w:marLeft w:val="0"/>
      <w:marRight w:val="0"/>
      <w:marTop w:val="0"/>
      <w:marBottom w:val="0"/>
      <w:divBdr>
        <w:top w:val="none" w:sz="0" w:space="0" w:color="auto"/>
        <w:left w:val="none" w:sz="0" w:space="0" w:color="auto"/>
        <w:bottom w:val="none" w:sz="0" w:space="0" w:color="auto"/>
        <w:right w:val="none" w:sz="0" w:space="0" w:color="auto"/>
      </w:divBdr>
    </w:div>
    <w:div w:id="986663182">
      <w:bodyDiv w:val="1"/>
      <w:marLeft w:val="0"/>
      <w:marRight w:val="0"/>
      <w:marTop w:val="0"/>
      <w:marBottom w:val="0"/>
      <w:divBdr>
        <w:top w:val="none" w:sz="0" w:space="0" w:color="auto"/>
        <w:left w:val="none" w:sz="0" w:space="0" w:color="auto"/>
        <w:bottom w:val="none" w:sz="0" w:space="0" w:color="auto"/>
        <w:right w:val="none" w:sz="0" w:space="0" w:color="auto"/>
      </w:divBdr>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993292264">
      <w:bodyDiv w:val="1"/>
      <w:marLeft w:val="0"/>
      <w:marRight w:val="0"/>
      <w:marTop w:val="0"/>
      <w:marBottom w:val="0"/>
      <w:divBdr>
        <w:top w:val="none" w:sz="0" w:space="0" w:color="auto"/>
        <w:left w:val="none" w:sz="0" w:space="0" w:color="auto"/>
        <w:bottom w:val="none" w:sz="0" w:space="0" w:color="auto"/>
        <w:right w:val="none" w:sz="0" w:space="0" w:color="auto"/>
      </w:divBdr>
      <w:divsChild>
        <w:div w:id="877009546">
          <w:marLeft w:val="0"/>
          <w:marRight w:val="0"/>
          <w:marTop w:val="0"/>
          <w:marBottom w:val="0"/>
          <w:divBdr>
            <w:top w:val="none" w:sz="0" w:space="0" w:color="auto"/>
            <w:left w:val="none" w:sz="0" w:space="0" w:color="auto"/>
            <w:bottom w:val="none" w:sz="0" w:space="0" w:color="auto"/>
            <w:right w:val="none" w:sz="0" w:space="0" w:color="auto"/>
          </w:divBdr>
          <w:divsChild>
            <w:div w:id="2054579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48633">
      <w:bodyDiv w:val="1"/>
      <w:marLeft w:val="0"/>
      <w:marRight w:val="0"/>
      <w:marTop w:val="0"/>
      <w:marBottom w:val="0"/>
      <w:divBdr>
        <w:top w:val="none" w:sz="0" w:space="0" w:color="auto"/>
        <w:left w:val="none" w:sz="0" w:space="0" w:color="auto"/>
        <w:bottom w:val="none" w:sz="0" w:space="0" w:color="auto"/>
        <w:right w:val="none" w:sz="0" w:space="0" w:color="auto"/>
      </w:divBdr>
    </w:div>
    <w:div w:id="1002663146">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42247928">
      <w:bodyDiv w:val="1"/>
      <w:marLeft w:val="0"/>
      <w:marRight w:val="0"/>
      <w:marTop w:val="0"/>
      <w:marBottom w:val="0"/>
      <w:divBdr>
        <w:top w:val="none" w:sz="0" w:space="0" w:color="auto"/>
        <w:left w:val="none" w:sz="0" w:space="0" w:color="auto"/>
        <w:bottom w:val="none" w:sz="0" w:space="0" w:color="auto"/>
        <w:right w:val="none" w:sz="0" w:space="0" w:color="auto"/>
      </w:divBdr>
    </w:div>
    <w:div w:id="1054505752">
      <w:bodyDiv w:val="1"/>
      <w:marLeft w:val="0"/>
      <w:marRight w:val="0"/>
      <w:marTop w:val="0"/>
      <w:marBottom w:val="0"/>
      <w:divBdr>
        <w:top w:val="none" w:sz="0" w:space="0" w:color="auto"/>
        <w:left w:val="none" w:sz="0" w:space="0" w:color="auto"/>
        <w:bottom w:val="none" w:sz="0" w:space="0" w:color="auto"/>
        <w:right w:val="none" w:sz="0" w:space="0" w:color="auto"/>
      </w:divBdr>
      <w:divsChild>
        <w:div w:id="881556400">
          <w:marLeft w:val="0"/>
          <w:marRight w:val="0"/>
          <w:marTop w:val="0"/>
          <w:marBottom w:val="0"/>
          <w:divBdr>
            <w:top w:val="none" w:sz="0" w:space="0" w:color="auto"/>
            <w:left w:val="none" w:sz="0" w:space="0" w:color="auto"/>
            <w:bottom w:val="none" w:sz="0" w:space="0" w:color="auto"/>
            <w:right w:val="none" w:sz="0" w:space="0" w:color="auto"/>
          </w:divBdr>
          <w:divsChild>
            <w:div w:id="202015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34105188">
      <w:bodyDiv w:val="1"/>
      <w:marLeft w:val="0"/>
      <w:marRight w:val="0"/>
      <w:marTop w:val="0"/>
      <w:marBottom w:val="0"/>
      <w:divBdr>
        <w:top w:val="none" w:sz="0" w:space="0" w:color="auto"/>
        <w:left w:val="none" w:sz="0" w:space="0" w:color="auto"/>
        <w:bottom w:val="none" w:sz="0" w:space="0" w:color="auto"/>
        <w:right w:val="none" w:sz="0" w:space="0" w:color="auto"/>
      </w:divBdr>
    </w:div>
    <w:div w:id="1143737651">
      <w:bodyDiv w:val="1"/>
      <w:marLeft w:val="0"/>
      <w:marRight w:val="0"/>
      <w:marTop w:val="0"/>
      <w:marBottom w:val="0"/>
      <w:divBdr>
        <w:top w:val="none" w:sz="0" w:space="0" w:color="auto"/>
        <w:left w:val="none" w:sz="0" w:space="0" w:color="auto"/>
        <w:bottom w:val="none" w:sz="0" w:space="0" w:color="auto"/>
        <w:right w:val="none" w:sz="0" w:space="0" w:color="auto"/>
      </w:divBdr>
    </w:div>
    <w:div w:id="1148402998">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173372302">
      <w:bodyDiv w:val="1"/>
      <w:marLeft w:val="0"/>
      <w:marRight w:val="0"/>
      <w:marTop w:val="0"/>
      <w:marBottom w:val="0"/>
      <w:divBdr>
        <w:top w:val="none" w:sz="0" w:space="0" w:color="auto"/>
        <w:left w:val="none" w:sz="0" w:space="0" w:color="auto"/>
        <w:bottom w:val="none" w:sz="0" w:space="0" w:color="auto"/>
        <w:right w:val="none" w:sz="0" w:space="0" w:color="auto"/>
      </w:divBdr>
    </w:div>
    <w:div w:id="1173959447">
      <w:bodyDiv w:val="1"/>
      <w:marLeft w:val="0"/>
      <w:marRight w:val="0"/>
      <w:marTop w:val="0"/>
      <w:marBottom w:val="0"/>
      <w:divBdr>
        <w:top w:val="none" w:sz="0" w:space="0" w:color="auto"/>
        <w:left w:val="none" w:sz="0" w:space="0" w:color="auto"/>
        <w:bottom w:val="none" w:sz="0" w:space="0" w:color="auto"/>
        <w:right w:val="none" w:sz="0" w:space="0" w:color="auto"/>
      </w:divBdr>
      <w:divsChild>
        <w:div w:id="584071851">
          <w:marLeft w:val="0"/>
          <w:marRight w:val="0"/>
          <w:marTop w:val="0"/>
          <w:marBottom w:val="0"/>
          <w:divBdr>
            <w:top w:val="none" w:sz="0" w:space="0" w:color="auto"/>
            <w:left w:val="none" w:sz="0" w:space="0" w:color="auto"/>
            <w:bottom w:val="none" w:sz="0" w:space="0" w:color="auto"/>
            <w:right w:val="none" w:sz="0" w:space="0" w:color="auto"/>
          </w:divBdr>
          <w:divsChild>
            <w:div w:id="750203168">
              <w:marLeft w:val="0"/>
              <w:marRight w:val="0"/>
              <w:marTop w:val="0"/>
              <w:marBottom w:val="0"/>
              <w:divBdr>
                <w:top w:val="none" w:sz="0" w:space="0" w:color="auto"/>
                <w:left w:val="none" w:sz="0" w:space="0" w:color="auto"/>
                <w:bottom w:val="none" w:sz="0" w:space="0" w:color="auto"/>
                <w:right w:val="none" w:sz="0" w:space="0" w:color="auto"/>
              </w:divBdr>
              <w:divsChild>
                <w:div w:id="683553613">
                  <w:marLeft w:val="0"/>
                  <w:marRight w:val="0"/>
                  <w:marTop w:val="0"/>
                  <w:marBottom w:val="0"/>
                  <w:divBdr>
                    <w:top w:val="none" w:sz="0" w:space="0" w:color="auto"/>
                    <w:left w:val="none" w:sz="0" w:space="0" w:color="auto"/>
                    <w:bottom w:val="none" w:sz="0" w:space="0" w:color="auto"/>
                    <w:right w:val="none" w:sz="0" w:space="0" w:color="auto"/>
                  </w:divBdr>
                  <w:divsChild>
                    <w:div w:id="89669537">
                      <w:marLeft w:val="0"/>
                      <w:marRight w:val="0"/>
                      <w:marTop w:val="0"/>
                      <w:marBottom w:val="0"/>
                      <w:divBdr>
                        <w:top w:val="none" w:sz="0" w:space="0" w:color="auto"/>
                        <w:left w:val="none" w:sz="0" w:space="0" w:color="auto"/>
                        <w:bottom w:val="none" w:sz="0" w:space="0" w:color="auto"/>
                        <w:right w:val="none" w:sz="0" w:space="0" w:color="auto"/>
                      </w:divBdr>
                      <w:divsChild>
                        <w:div w:id="583806706">
                          <w:marLeft w:val="0"/>
                          <w:marRight w:val="0"/>
                          <w:marTop w:val="0"/>
                          <w:marBottom w:val="0"/>
                          <w:divBdr>
                            <w:top w:val="none" w:sz="0" w:space="0" w:color="auto"/>
                            <w:left w:val="none" w:sz="0" w:space="0" w:color="auto"/>
                            <w:bottom w:val="none" w:sz="0" w:space="0" w:color="auto"/>
                            <w:right w:val="none" w:sz="0" w:space="0" w:color="auto"/>
                          </w:divBdr>
                          <w:divsChild>
                            <w:div w:id="178861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9297467">
      <w:bodyDiv w:val="1"/>
      <w:marLeft w:val="0"/>
      <w:marRight w:val="0"/>
      <w:marTop w:val="0"/>
      <w:marBottom w:val="0"/>
      <w:divBdr>
        <w:top w:val="none" w:sz="0" w:space="0" w:color="auto"/>
        <w:left w:val="none" w:sz="0" w:space="0" w:color="auto"/>
        <w:bottom w:val="none" w:sz="0" w:space="0" w:color="auto"/>
        <w:right w:val="none" w:sz="0" w:space="0" w:color="auto"/>
      </w:divBdr>
    </w:div>
    <w:div w:id="1221943507">
      <w:bodyDiv w:val="1"/>
      <w:marLeft w:val="0"/>
      <w:marRight w:val="0"/>
      <w:marTop w:val="0"/>
      <w:marBottom w:val="0"/>
      <w:divBdr>
        <w:top w:val="none" w:sz="0" w:space="0" w:color="auto"/>
        <w:left w:val="none" w:sz="0" w:space="0" w:color="auto"/>
        <w:bottom w:val="none" w:sz="0" w:space="0" w:color="auto"/>
        <w:right w:val="none" w:sz="0" w:space="0" w:color="auto"/>
      </w:divBdr>
    </w:div>
    <w:div w:id="1225408675">
      <w:bodyDiv w:val="1"/>
      <w:marLeft w:val="0"/>
      <w:marRight w:val="0"/>
      <w:marTop w:val="0"/>
      <w:marBottom w:val="0"/>
      <w:divBdr>
        <w:top w:val="none" w:sz="0" w:space="0" w:color="auto"/>
        <w:left w:val="none" w:sz="0" w:space="0" w:color="auto"/>
        <w:bottom w:val="none" w:sz="0" w:space="0" w:color="auto"/>
        <w:right w:val="none" w:sz="0" w:space="0" w:color="auto"/>
      </w:divBdr>
      <w:divsChild>
        <w:div w:id="909123288">
          <w:marLeft w:val="0"/>
          <w:marRight w:val="0"/>
          <w:marTop w:val="0"/>
          <w:marBottom w:val="0"/>
          <w:divBdr>
            <w:top w:val="none" w:sz="0" w:space="0" w:color="auto"/>
            <w:left w:val="none" w:sz="0" w:space="0" w:color="auto"/>
            <w:bottom w:val="none" w:sz="0" w:space="0" w:color="auto"/>
            <w:right w:val="none" w:sz="0" w:space="0" w:color="auto"/>
          </w:divBdr>
          <w:divsChild>
            <w:div w:id="356782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19940">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272543759">
      <w:bodyDiv w:val="1"/>
      <w:marLeft w:val="0"/>
      <w:marRight w:val="0"/>
      <w:marTop w:val="0"/>
      <w:marBottom w:val="0"/>
      <w:divBdr>
        <w:top w:val="none" w:sz="0" w:space="0" w:color="auto"/>
        <w:left w:val="none" w:sz="0" w:space="0" w:color="auto"/>
        <w:bottom w:val="none" w:sz="0" w:space="0" w:color="auto"/>
        <w:right w:val="none" w:sz="0" w:space="0" w:color="auto"/>
      </w:divBdr>
      <w:divsChild>
        <w:div w:id="1871457375">
          <w:marLeft w:val="0"/>
          <w:marRight w:val="0"/>
          <w:marTop w:val="0"/>
          <w:marBottom w:val="0"/>
          <w:divBdr>
            <w:top w:val="none" w:sz="0" w:space="0" w:color="auto"/>
            <w:left w:val="none" w:sz="0" w:space="0" w:color="auto"/>
            <w:bottom w:val="none" w:sz="0" w:space="0" w:color="auto"/>
            <w:right w:val="none" w:sz="0" w:space="0" w:color="auto"/>
          </w:divBdr>
          <w:divsChild>
            <w:div w:id="558827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826188">
      <w:bodyDiv w:val="1"/>
      <w:marLeft w:val="0"/>
      <w:marRight w:val="0"/>
      <w:marTop w:val="0"/>
      <w:marBottom w:val="0"/>
      <w:divBdr>
        <w:top w:val="none" w:sz="0" w:space="0" w:color="auto"/>
        <w:left w:val="none" w:sz="0" w:space="0" w:color="auto"/>
        <w:bottom w:val="none" w:sz="0" w:space="0" w:color="auto"/>
        <w:right w:val="none" w:sz="0" w:space="0" w:color="auto"/>
      </w:divBdr>
      <w:divsChild>
        <w:div w:id="1346520441">
          <w:marLeft w:val="0"/>
          <w:marRight w:val="0"/>
          <w:marTop w:val="0"/>
          <w:marBottom w:val="0"/>
          <w:divBdr>
            <w:top w:val="none" w:sz="0" w:space="0" w:color="auto"/>
            <w:left w:val="none" w:sz="0" w:space="0" w:color="auto"/>
            <w:bottom w:val="none" w:sz="0" w:space="0" w:color="auto"/>
            <w:right w:val="none" w:sz="0" w:space="0" w:color="auto"/>
          </w:divBdr>
          <w:divsChild>
            <w:div w:id="111687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871531">
      <w:bodyDiv w:val="1"/>
      <w:marLeft w:val="0"/>
      <w:marRight w:val="0"/>
      <w:marTop w:val="0"/>
      <w:marBottom w:val="0"/>
      <w:divBdr>
        <w:top w:val="none" w:sz="0" w:space="0" w:color="auto"/>
        <w:left w:val="none" w:sz="0" w:space="0" w:color="auto"/>
        <w:bottom w:val="none" w:sz="0" w:space="0" w:color="auto"/>
        <w:right w:val="none" w:sz="0" w:space="0" w:color="auto"/>
      </w:divBdr>
    </w:div>
    <w:div w:id="1302347056">
      <w:bodyDiv w:val="1"/>
      <w:marLeft w:val="0"/>
      <w:marRight w:val="0"/>
      <w:marTop w:val="0"/>
      <w:marBottom w:val="0"/>
      <w:divBdr>
        <w:top w:val="none" w:sz="0" w:space="0" w:color="auto"/>
        <w:left w:val="none" w:sz="0" w:space="0" w:color="auto"/>
        <w:bottom w:val="none" w:sz="0" w:space="0" w:color="auto"/>
        <w:right w:val="none" w:sz="0" w:space="0" w:color="auto"/>
      </w:divBdr>
      <w:divsChild>
        <w:div w:id="1239290443">
          <w:marLeft w:val="0"/>
          <w:marRight w:val="0"/>
          <w:marTop w:val="0"/>
          <w:marBottom w:val="0"/>
          <w:divBdr>
            <w:top w:val="none" w:sz="0" w:space="0" w:color="auto"/>
            <w:left w:val="none" w:sz="0" w:space="0" w:color="auto"/>
            <w:bottom w:val="none" w:sz="0" w:space="0" w:color="auto"/>
            <w:right w:val="none" w:sz="0" w:space="0" w:color="auto"/>
          </w:divBdr>
          <w:divsChild>
            <w:div w:id="40849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19268696">
      <w:bodyDiv w:val="1"/>
      <w:marLeft w:val="0"/>
      <w:marRight w:val="0"/>
      <w:marTop w:val="0"/>
      <w:marBottom w:val="0"/>
      <w:divBdr>
        <w:top w:val="none" w:sz="0" w:space="0" w:color="auto"/>
        <w:left w:val="none" w:sz="0" w:space="0" w:color="auto"/>
        <w:bottom w:val="none" w:sz="0" w:space="0" w:color="auto"/>
        <w:right w:val="none" w:sz="0" w:space="0" w:color="auto"/>
      </w:divBdr>
    </w:div>
    <w:div w:id="1321690872">
      <w:bodyDiv w:val="1"/>
      <w:marLeft w:val="0"/>
      <w:marRight w:val="0"/>
      <w:marTop w:val="0"/>
      <w:marBottom w:val="0"/>
      <w:divBdr>
        <w:top w:val="none" w:sz="0" w:space="0" w:color="auto"/>
        <w:left w:val="none" w:sz="0" w:space="0" w:color="auto"/>
        <w:bottom w:val="none" w:sz="0" w:space="0" w:color="auto"/>
        <w:right w:val="none" w:sz="0" w:space="0" w:color="auto"/>
      </w:divBdr>
      <w:divsChild>
        <w:div w:id="1908494774">
          <w:marLeft w:val="0"/>
          <w:marRight w:val="0"/>
          <w:marTop w:val="0"/>
          <w:marBottom w:val="0"/>
          <w:divBdr>
            <w:top w:val="none" w:sz="0" w:space="0" w:color="auto"/>
            <w:left w:val="none" w:sz="0" w:space="0" w:color="auto"/>
            <w:bottom w:val="none" w:sz="0" w:space="0" w:color="auto"/>
            <w:right w:val="none" w:sz="0" w:space="0" w:color="auto"/>
          </w:divBdr>
          <w:divsChild>
            <w:div w:id="24060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049253">
      <w:bodyDiv w:val="1"/>
      <w:marLeft w:val="0"/>
      <w:marRight w:val="0"/>
      <w:marTop w:val="0"/>
      <w:marBottom w:val="0"/>
      <w:divBdr>
        <w:top w:val="none" w:sz="0" w:space="0" w:color="auto"/>
        <w:left w:val="none" w:sz="0" w:space="0" w:color="auto"/>
        <w:bottom w:val="none" w:sz="0" w:space="0" w:color="auto"/>
        <w:right w:val="none" w:sz="0" w:space="0" w:color="auto"/>
      </w:divBdr>
    </w:div>
    <w:div w:id="1340890082">
      <w:bodyDiv w:val="1"/>
      <w:marLeft w:val="0"/>
      <w:marRight w:val="0"/>
      <w:marTop w:val="0"/>
      <w:marBottom w:val="0"/>
      <w:divBdr>
        <w:top w:val="none" w:sz="0" w:space="0" w:color="auto"/>
        <w:left w:val="none" w:sz="0" w:space="0" w:color="auto"/>
        <w:bottom w:val="none" w:sz="0" w:space="0" w:color="auto"/>
        <w:right w:val="none" w:sz="0" w:space="0" w:color="auto"/>
      </w:divBdr>
    </w:div>
    <w:div w:id="1407342118">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485244937">
      <w:bodyDiv w:val="1"/>
      <w:marLeft w:val="0"/>
      <w:marRight w:val="0"/>
      <w:marTop w:val="0"/>
      <w:marBottom w:val="0"/>
      <w:divBdr>
        <w:top w:val="none" w:sz="0" w:space="0" w:color="auto"/>
        <w:left w:val="none" w:sz="0" w:space="0" w:color="auto"/>
        <w:bottom w:val="none" w:sz="0" w:space="0" w:color="auto"/>
        <w:right w:val="none" w:sz="0" w:space="0" w:color="auto"/>
      </w:divBdr>
      <w:divsChild>
        <w:div w:id="755319671">
          <w:marLeft w:val="0"/>
          <w:marRight w:val="0"/>
          <w:marTop w:val="0"/>
          <w:marBottom w:val="0"/>
          <w:divBdr>
            <w:top w:val="none" w:sz="0" w:space="0" w:color="auto"/>
            <w:left w:val="none" w:sz="0" w:space="0" w:color="auto"/>
            <w:bottom w:val="none" w:sz="0" w:space="0" w:color="auto"/>
            <w:right w:val="none" w:sz="0" w:space="0" w:color="auto"/>
          </w:divBdr>
          <w:divsChild>
            <w:div w:id="2003504477">
              <w:marLeft w:val="0"/>
              <w:marRight w:val="0"/>
              <w:marTop w:val="0"/>
              <w:marBottom w:val="0"/>
              <w:divBdr>
                <w:top w:val="none" w:sz="0" w:space="0" w:color="auto"/>
                <w:left w:val="none" w:sz="0" w:space="0" w:color="auto"/>
                <w:bottom w:val="none" w:sz="0" w:space="0" w:color="auto"/>
                <w:right w:val="none" w:sz="0" w:space="0" w:color="auto"/>
              </w:divBdr>
              <w:divsChild>
                <w:div w:id="1894928526">
                  <w:marLeft w:val="0"/>
                  <w:marRight w:val="0"/>
                  <w:marTop w:val="0"/>
                  <w:marBottom w:val="0"/>
                  <w:divBdr>
                    <w:top w:val="none" w:sz="0" w:space="0" w:color="auto"/>
                    <w:left w:val="none" w:sz="0" w:space="0" w:color="auto"/>
                    <w:bottom w:val="none" w:sz="0" w:space="0" w:color="auto"/>
                    <w:right w:val="none" w:sz="0" w:space="0" w:color="auto"/>
                  </w:divBdr>
                  <w:divsChild>
                    <w:div w:id="1705062546">
                      <w:marLeft w:val="0"/>
                      <w:marRight w:val="0"/>
                      <w:marTop w:val="0"/>
                      <w:marBottom w:val="0"/>
                      <w:divBdr>
                        <w:top w:val="none" w:sz="0" w:space="0" w:color="auto"/>
                        <w:left w:val="none" w:sz="0" w:space="0" w:color="auto"/>
                        <w:bottom w:val="none" w:sz="0" w:space="0" w:color="auto"/>
                        <w:right w:val="none" w:sz="0" w:space="0" w:color="auto"/>
                      </w:divBdr>
                      <w:divsChild>
                        <w:div w:id="837305918">
                          <w:marLeft w:val="0"/>
                          <w:marRight w:val="0"/>
                          <w:marTop w:val="0"/>
                          <w:marBottom w:val="0"/>
                          <w:divBdr>
                            <w:top w:val="none" w:sz="0" w:space="0" w:color="auto"/>
                            <w:left w:val="none" w:sz="0" w:space="0" w:color="auto"/>
                            <w:bottom w:val="none" w:sz="0" w:space="0" w:color="auto"/>
                            <w:right w:val="none" w:sz="0" w:space="0" w:color="auto"/>
                          </w:divBdr>
                          <w:divsChild>
                            <w:div w:id="693464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9056484">
      <w:bodyDiv w:val="1"/>
      <w:marLeft w:val="0"/>
      <w:marRight w:val="0"/>
      <w:marTop w:val="0"/>
      <w:marBottom w:val="0"/>
      <w:divBdr>
        <w:top w:val="none" w:sz="0" w:space="0" w:color="auto"/>
        <w:left w:val="none" w:sz="0" w:space="0" w:color="auto"/>
        <w:bottom w:val="none" w:sz="0" w:space="0" w:color="auto"/>
        <w:right w:val="none" w:sz="0" w:space="0" w:color="auto"/>
      </w:divBdr>
    </w:div>
    <w:div w:id="1519005881">
      <w:bodyDiv w:val="1"/>
      <w:marLeft w:val="0"/>
      <w:marRight w:val="0"/>
      <w:marTop w:val="0"/>
      <w:marBottom w:val="0"/>
      <w:divBdr>
        <w:top w:val="none" w:sz="0" w:space="0" w:color="auto"/>
        <w:left w:val="none" w:sz="0" w:space="0" w:color="auto"/>
        <w:bottom w:val="none" w:sz="0" w:space="0" w:color="auto"/>
        <w:right w:val="none" w:sz="0" w:space="0" w:color="auto"/>
      </w:divBdr>
      <w:divsChild>
        <w:div w:id="2033678373">
          <w:marLeft w:val="0"/>
          <w:marRight w:val="0"/>
          <w:marTop w:val="0"/>
          <w:marBottom w:val="0"/>
          <w:divBdr>
            <w:top w:val="none" w:sz="0" w:space="0" w:color="auto"/>
            <w:left w:val="none" w:sz="0" w:space="0" w:color="auto"/>
            <w:bottom w:val="none" w:sz="0" w:space="0" w:color="auto"/>
            <w:right w:val="none" w:sz="0" w:space="0" w:color="auto"/>
          </w:divBdr>
          <w:divsChild>
            <w:div w:id="87268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730411">
      <w:bodyDiv w:val="1"/>
      <w:marLeft w:val="0"/>
      <w:marRight w:val="0"/>
      <w:marTop w:val="0"/>
      <w:marBottom w:val="0"/>
      <w:divBdr>
        <w:top w:val="none" w:sz="0" w:space="0" w:color="auto"/>
        <w:left w:val="none" w:sz="0" w:space="0" w:color="auto"/>
        <w:bottom w:val="none" w:sz="0" w:space="0" w:color="auto"/>
        <w:right w:val="none" w:sz="0" w:space="0" w:color="auto"/>
      </w:divBdr>
    </w:div>
    <w:div w:id="1557930997">
      <w:bodyDiv w:val="1"/>
      <w:marLeft w:val="0"/>
      <w:marRight w:val="0"/>
      <w:marTop w:val="0"/>
      <w:marBottom w:val="0"/>
      <w:divBdr>
        <w:top w:val="none" w:sz="0" w:space="0" w:color="auto"/>
        <w:left w:val="none" w:sz="0" w:space="0" w:color="auto"/>
        <w:bottom w:val="none" w:sz="0" w:space="0" w:color="auto"/>
        <w:right w:val="none" w:sz="0" w:space="0" w:color="auto"/>
      </w:divBdr>
    </w:div>
    <w:div w:id="1577981600">
      <w:bodyDiv w:val="1"/>
      <w:marLeft w:val="0"/>
      <w:marRight w:val="0"/>
      <w:marTop w:val="0"/>
      <w:marBottom w:val="0"/>
      <w:divBdr>
        <w:top w:val="none" w:sz="0" w:space="0" w:color="auto"/>
        <w:left w:val="none" w:sz="0" w:space="0" w:color="auto"/>
        <w:bottom w:val="none" w:sz="0" w:space="0" w:color="auto"/>
        <w:right w:val="none" w:sz="0" w:space="0" w:color="auto"/>
      </w:divBdr>
      <w:divsChild>
        <w:div w:id="732431056">
          <w:marLeft w:val="0"/>
          <w:marRight w:val="0"/>
          <w:marTop w:val="0"/>
          <w:marBottom w:val="0"/>
          <w:divBdr>
            <w:top w:val="none" w:sz="0" w:space="0" w:color="auto"/>
            <w:left w:val="none" w:sz="0" w:space="0" w:color="auto"/>
            <w:bottom w:val="none" w:sz="0" w:space="0" w:color="auto"/>
            <w:right w:val="none" w:sz="0" w:space="0" w:color="auto"/>
          </w:divBdr>
          <w:divsChild>
            <w:div w:id="1092359330">
              <w:marLeft w:val="0"/>
              <w:marRight w:val="0"/>
              <w:marTop w:val="0"/>
              <w:marBottom w:val="0"/>
              <w:divBdr>
                <w:top w:val="none" w:sz="0" w:space="0" w:color="auto"/>
                <w:left w:val="none" w:sz="0" w:space="0" w:color="auto"/>
                <w:bottom w:val="none" w:sz="0" w:space="0" w:color="auto"/>
                <w:right w:val="none" w:sz="0" w:space="0" w:color="auto"/>
              </w:divBdr>
              <w:divsChild>
                <w:div w:id="651325172">
                  <w:marLeft w:val="0"/>
                  <w:marRight w:val="0"/>
                  <w:marTop w:val="0"/>
                  <w:marBottom w:val="0"/>
                  <w:divBdr>
                    <w:top w:val="none" w:sz="0" w:space="0" w:color="auto"/>
                    <w:left w:val="none" w:sz="0" w:space="0" w:color="auto"/>
                    <w:bottom w:val="none" w:sz="0" w:space="0" w:color="auto"/>
                    <w:right w:val="none" w:sz="0" w:space="0" w:color="auto"/>
                  </w:divBdr>
                  <w:divsChild>
                    <w:div w:id="1371764959">
                      <w:marLeft w:val="0"/>
                      <w:marRight w:val="0"/>
                      <w:marTop w:val="0"/>
                      <w:marBottom w:val="0"/>
                      <w:divBdr>
                        <w:top w:val="none" w:sz="0" w:space="0" w:color="auto"/>
                        <w:left w:val="none" w:sz="0" w:space="0" w:color="auto"/>
                        <w:bottom w:val="none" w:sz="0" w:space="0" w:color="auto"/>
                        <w:right w:val="none" w:sz="0" w:space="0" w:color="auto"/>
                      </w:divBdr>
                      <w:divsChild>
                        <w:div w:id="870267970">
                          <w:marLeft w:val="0"/>
                          <w:marRight w:val="0"/>
                          <w:marTop w:val="0"/>
                          <w:marBottom w:val="0"/>
                          <w:divBdr>
                            <w:top w:val="none" w:sz="0" w:space="0" w:color="auto"/>
                            <w:left w:val="none" w:sz="0" w:space="0" w:color="auto"/>
                            <w:bottom w:val="none" w:sz="0" w:space="0" w:color="auto"/>
                            <w:right w:val="none" w:sz="0" w:space="0" w:color="auto"/>
                          </w:divBdr>
                          <w:divsChild>
                            <w:div w:id="212298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0238088">
      <w:bodyDiv w:val="1"/>
      <w:marLeft w:val="0"/>
      <w:marRight w:val="0"/>
      <w:marTop w:val="0"/>
      <w:marBottom w:val="0"/>
      <w:divBdr>
        <w:top w:val="none" w:sz="0" w:space="0" w:color="auto"/>
        <w:left w:val="none" w:sz="0" w:space="0" w:color="auto"/>
        <w:bottom w:val="none" w:sz="0" w:space="0" w:color="auto"/>
        <w:right w:val="none" w:sz="0" w:space="0" w:color="auto"/>
      </w:divBdr>
    </w:div>
    <w:div w:id="1617054245">
      <w:bodyDiv w:val="1"/>
      <w:marLeft w:val="0"/>
      <w:marRight w:val="0"/>
      <w:marTop w:val="0"/>
      <w:marBottom w:val="0"/>
      <w:divBdr>
        <w:top w:val="none" w:sz="0" w:space="0" w:color="auto"/>
        <w:left w:val="none" w:sz="0" w:space="0" w:color="auto"/>
        <w:bottom w:val="none" w:sz="0" w:space="0" w:color="auto"/>
        <w:right w:val="none" w:sz="0" w:space="0" w:color="auto"/>
      </w:divBdr>
    </w:div>
    <w:div w:id="1628925958">
      <w:bodyDiv w:val="1"/>
      <w:marLeft w:val="0"/>
      <w:marRight w:val="0"/>
      <w:marTop w:val="0"/>
      <w:marBottom w:val="0"/>
      <w:divBdr>
        <w:top w:val="none" w:sz="0" w:space="0" w:color="auto"/>
        <w:left w:val="none" w:sz="0" w:space="0" w:color="auto"/>
        <w:bottom w:val="none" w:sz="0" w:space="0" w:color="auto"/>
        <w:right w:val="none" w:sz="0" w:space="0" w:color="auto"/>
      </w:divBdr>
    </w:div>
    <w:div w:id="1630940629">
      <w:bodyDiv w:val="1"/>
      <w:marLeft w:val="0"/>
      <w:marRight w:val="0"/>
      <w:marTop w:val="0"/>
      <w:marBottom w:val="0"/>
      <w:divBdr>
        <w:top w:val="none" w:sz="0" w:space="0" w:color="auto"/>
        <w:left w:val="none" w:sz="0" w:space="0" w:color="auto"/>
        <w:bottom w:val="none" w:sz="0" w:space="0" w:color="auto"/>
        <w:right w:val="none" w:sz="0" w:space="0" w:color="auto"/>
      </w:divBdr>
      <w:divsChild>
        <w:div w:id="1421483379">
          <w:marLeft w:val="0"/>
          <w:marRight w:val="0"/>
          <w:marTop w:val="0"/>
          <w:marBottom w:val="0"/>
          <w:divBdr>
            <w:top w:val="none" w:sz="0" w:space="0" w:color="auto"/>
            <w:left w:val="none" w:sz="0" w:space="0" w:color="auto"/>
            <w:bottom w:val="none" w:sz="0" w:space="0" w:color="auto"/>
            <w:right w:val="none" w:sz="0" w:space="0" w:color="auto"/>
          </w:divBdr>
          <w:divsChild>
            <w:div w:id="36124454">
              <w:marLeft w:val="0"/>
              <w:marRight w:val="0"/>
              <w:marTop w:val="0"/>
              <w:marBottom w:val="0"/>
              <w:divBdr>
                <w:top w:val="none" w:sz="0" w:space="0" w:color="auto"/>
                <w:left w:val="none" w:sz="0" w:space="0" w:color="auto"/>
                <w:bottom w:val="none" w:sz="0" w:space="0" w:color="auto"/>
                <w:right w:val="none" w:sz="0" w:space="0" w:color="auto"/>
              </w:divBdr>
              <w:divsChild>
                <w:div w:id="26294256">
                  <w:marLeft w:val="0"/>
                  <w:marRight w:val="0"/>
                  <w:marTop w:val="0"/>
                  <w:marBottom w:val="0"/>
                  <w:divBdr>
                    <w:top w:val="none" w:sz="0" w:space="0" w:color="auto"/>
                    <w:left w:val="none" w:sz="0" w:space="0" w:color="auto"/>
                    <w:bottom w:val="none" w:sz="0" w:space="0" w:color="auto"/>
                    <w:right w:val="none" w:sz="0" w:space="0" w:color="auto"/>
                  </w:divBdr>
                  <w:divsChild>
                    <w:div w:id="1996840249">
                      <w:marLeft w:val="0"/>
                      <w:marRight w:val="0"/>
                      <w:marTop w:val="0"/>
                      <w:marBottom w:val="0"/>
                      <w:divBdr>
                        <w:top w:val="none" w:sz="0" w:space="0" w:color="auto"/>
                        <w:left w:val="none" w:sz="0" w:space="0" w:color="auto"/>
                        <w:bottom w:val="none" w:sz="0" w:space="0" w:color="auto"/>
                        <w:right w:val="none" w:sz="0" w:space="0" w:color="auto"/>
                      </w:divBdr>
                      <w:divsChild>
                        <w:div w:id="2114586918">
                          <w:marLeft w:val="0"/>
                          <w:marRight w:val="0"/>
                          <w:marTop w:val="0"/>
                          <w:marBottom w:val="0"/>
                          <w:divBdr>
                            <w:top w:val="none" w:sz="0" w:space="0" w:color="auto"/>
                            <w:left w:val="none" w:sz="0" w:space="0" w:color="auto"/>
                            <w:bottom w:val="none" w:sz="0" w:space="0" w:color="auto"/>
                            <w:right w:val="none" w:sz="0" w:space="0" w:color="auto"/>
                          </w:divBdr>
                          <w:divsChild>
                            <w:div w:id="1840384217">
                              <w:marLeft w:val="0"/>
                              <w:marRight w:val="0"/>
                              <w:marTop w:val="0"/>
                              <w:marBottom w:val="0"/>
                              <w:divBdr>
                                <w:top w:val="none" w:sz="0" w:space="0" w:color="auto"/>
                                <w:left w:val="none" w:sz="0" w:space="0" w:color="auto"/>
                                <w:bottom w:val="none" w:sz="0" w:space="0" w:color="auto"/>
                                <w:right w:val="none" w:sz="0" w:space="0" w:color="auto"/>
                              </w:divBdr>
                              <w:divsChild>
                                <w:div w:id="171721655">
                                  <w:marLeft w:val="0"/>
                                  <w:marRight w:val="0"/>
                                  <w:marTop w:val="0"/>
                                  <w:marBottom w:val="0"/>
                                  <w:divBdr>
                                    <w:top w:val="none" w:sz="0" w:space="0" w:color="auto"/>
                                    <w:left w:val="none" w:sz="0" w:space="0" w:color="auto"/>
                                    <w:bottom w:val="none" w:sz="0" w:space="0" w:color="auto"/>
                                    <w:right w:val="none" w:sz="0" w:space="0" w:color="auto"/>
                                  </w:divBdr>
                                  <w:divsChild>
                                    <w:div w:id="1020467565">
                                      <w:marLeft w:val="0"/>
                                      <w:marRight w:val="0"/>
                                      <w:marTop w:val="0"/>
                                      <w:marBottom w:val="0"/>
                                      <w:divBdr>
                                        <w:top w:val="none" w:sz="0" w:space="0" w:color="auto"/>
                                        <w:left w:val="none" w:sz="0" w:space="0" w:color="auto"/>
                                        <w:bottom w:val="none" w:sz="0" w:space="0" w:color="auto"/>
                                        <w:right w:val="none" w:sz="0" w:space="0" w:color="auto"/>
                                      </w:divBdr>
                                      <w:divsChild>
                                        <w:div w:id="964507974">
                                          <w:marLeft w:val="0"/>
                                          <w:marRight w:val="0"/>
                                          <w:marTop w:val="0"/>
                                          <w:marBottom w:val="0"/>
                                          <w:divBdr>
                                            <w:top w:val="none" w:sz="0" w:space="0" w:color="auto"/>
                                            <w:left w:val="none" w:sz="0" w:space="0" w:color="auto"/>
                                            <w:bottom w:val="none" w:sz="0" w:space="0" w:color="auto"/>
                                            <w:right w:val="none" w:sz="0" w:space="0" w:color="auto"/>
                                          </w:divBdr>
                                          <w:divsChild>
                                            <w:div w:id="1161309142">
                                              <w:marLeft w:val="0"/>
                                              <w:marRight w:val="0"/>
                                              <w:marTop w:val="0"/>
                                              <w:marBottom w:val="0"/>
                                              <w:divBdr>
                                                <w:top w:val="none" w:sz="0" w:space="0" w:color="auto"/>
                                                <w:left w:val="none" w:sz="0" w:space="0" w:color="auto"/>
                                                <w:bottom w:val="none" w:sz="0" w:space="0" w:color="auto"/>
                                                <w:right w:val="none" w:sz="0" w:space="0" w:color="auto"/>
                                              </w:divBdr>
                                              <w:divsChild>
                                                <w:div w:id="40718527">
                                                  <w:marLeft w:val="0"/>
                                                  <w:marRight w:val="0"/>
                                                  <w:marTop w:val="0"/>
                                                  <w:marBottom w:val="0"/>
                                                  <w:divBdr>
                                                    <w:top w:val="none" w:sz="0" w:space="0" w:color="auto"/>
                                                    <w:left w:val="none" w:sz="0" w:space="0" w:color="auto"/>
                                                    <w:bottom w:val="none" w:sz="0" w:space="0" w:color="auto"/>
                                                    <w:right w:val="none" w:sz="0" w:space="0" w:color="auto"/>
                                                  </w:divBdr>
                                                  <w:divsChild>
                                                    <w:div w:id="1714839582">
                                                      <w:marLeft w:val="0"/>
                                                      <w:marRight w:val="0"/>
                                                      <w:marTop w:val="0"/>
                                                      <w:marBottom w:val="0"/>
                                                      <w:divBdr>
                                                        <w:top w:val="none" w:sz="0" w:space="0" w:color="auto"/>
                                                        <w:left w:val="none" w:sz="0" w:space="0" w:color="auto"/>
                                                        <w:bottom w:val="none" w:sz="0" w:space="0" w:color="auto"/>
                                                        <w:right w:val="none" w:sz="0" w:space="0" w:color="auto"/>
                                                      </w:divBdr>
                                                      <w:divsChild>
                                                        <w:div w:id="1339388865">
                                                          <w:marLeft w:val="0"/>
                                                          <w:marRight w:val="0"/>
                                                          <w:marTop w:val="0"/>
                                                          <w:marBottom w:val="0"/>
                                                          <w:divBdr>
                                                            <w:top w:val="none" w:sz="0" w:space="0" w:color="auto"/>
                                                            <w:left w:val="none" w:sz="0" w:space="0" w:color="auto"/>
                                                            <w:bottom w:val="none" w:sz="0" w:space="0" w:color="auto"/>
                                                            <w:right w:val="none" w:sz="0" w:space="0" w:color="auto"/>
                                                          </w:divBdr>
                                                          <w:divsChild>
                                                            <w:div w:id="165952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1206134">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62078060">
      <w:bodyDiv w:val="1"/>
      <w:marLeft w:val="0"/>
      <w:marRight w:val="0"/>
      <w:marTop w:val="0"/>
      <w:marBottom w:val="0"/>
      <w:divBdr>
        <w:top w:val="none" w:sz="0" w:space="0" w:color="auto"/>
        <w:left w:val="none" w:sz="0" w:space="0" w:color="auto"/>
        <w:bottom w:val="none" w:sz="0" w:space="0" w:color="auto"/>
        <w:right w:val="none" w:sz="0" w:space="0" w:color="auto"/>
      </w:divBdr>
      <w:divsChild>
        <w:div w:id="702747982">
          <w:marLeft w:val="0"/>
          <w:marRight w:val="0"/>
          <w:marTop w:val="0"/>
          <w:marBottom w:val="0"/>
          <w:divBdr>
            <w:top w:val="none" w:sz="0" w:space="0" w:color="auto"/>
            <w:left w:val="none" w:sz="0" w:space="0" w:color="auto"/>
            <w:bottom w:val="none" w:sz="0" w:space="0" w:color="auto"/>
            <w:right w:val="none" w:sz="0" w:space="0" w:color="auto"/>
          </w:divBdr>
          <w:divsChild>
            <w:div w:id="1564026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463450">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17585490">
      <w:bodyDiv w:val="1"/>
      <w:marLeft w:val="0"/>
      <w:marRight w:val="0"/>
      <w:marTop w:val="0"/>
      <w:marBottom w:val="0"/>
      <w:divBdr>
        <w:top w:val="none" w:sz="0" w:space="0" w:color="auto"/>
        <w:left w:val="none" w:sz="0" w:space="0" w:color="auto"/>
        <w:bottom w:val="none" w:sz="0" w:space="0" w:color="auto"/>
        <w:right w:val="none" w:sz="0" w:space="0" w:color="auto"/>
      </w:divBdr>
    </w:div>
    <w:div w:id="1726905596">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741950926">
      <w:bodyDiv w:val="1"/>
      <w:marLeft w:val="0"/>
      <w:marRight w:val="0"/>
      <w:marTop w:val="0"/>
      <w:marBottom w:val="0"/>
      <w:divBdr>
        <w:top w:val="none" w:sz="0" w:space="0" w:color="auto"/>
        <w:left w:val="none" w:sz="0" w:space="0" w:color="auto"/>
        <w:bottom w:val="none" w:sz="0" w:space="0" w:color="auto"/>
        <w:right w:val="none" w:sz="0" w:space="0" w:color="auto"/>
      </w:divBdr>
      <w:divsChild>
        <w:div w:id="21020955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9519396">
      <w:bodyDiv w:val="1"/>
      <w:marLeft w:val="0"/>
      <w:marRight w:val="0"/>
      <w:marTop w:val="0"/>
      <w:marBottom w:val="0"/>
      <w:divBdr>
        <w:top w:val="none" w:sz="0" w:space="0" w:color="auto"/>
        <w:left w:val="none" w:sz="0" w:space="0" w:color="auto"/>
        <w:bottom w:val="none" w:sz="0" w:space="0" w:color="auto"/>
        <w:right w:val="none" w:sz="0" w:space="0" w:color="auto"/>
      </w:divBdr>
    </w:div>
    <w:div w:id="1768840255">
      <w:bodyDiv w:val="1"/>
      <w:marLeft w:val="0"/>
      <w:marRight w:val="0"/>
      <w:marTop w:val="0"/>
      <w:marBottom w:val="0"/>
      <w:divBdr>
        <w:top w:val="none" w:sz="0" w:space="0" w:color="auto"/>
        <w:left w:val="none" w:sz="0" w:space="0" w:color="auto"/>
        <w:bottom w:val="none" w:sz="0" w:space="0" w:color="auto"/>
        <w:right w:val="none" w:sz="0" w:space="0" w:color="auto"/>
      </w:divBdr>
    </w:div>
    <w:div w:id="1776289219">
      <w:bodyDiv w:val="1"/>
      <w:marLeft w:val="0"/>
      <w:marRight w:val="0"/>
      <w:marTop w:val="0"/>
      <w:marBottom w:val="0"/>
      <w:divBdr>
        <w:top w:val="none" w:sz="0" w:space="0" w:color="auto"/>
        <w:left w:val="none" w:sz="0" w:space="0" w:color="auto"/>
        <w:bottom w:val="none" w:sz="0" w:space="0" w:color="auto"/>
        <w:right w:val="none" w:sz="0" w:space="0" w:color="auto"/>
      </w:divBdr>
      <w:divsChild>
        <w:div w:id="1938175813">
          <w:marLeft w:val="0"/>
          <w:marRight w:val="0"/>
          <w:marTop w:val="0"/>
          <w:marBottom w:val="0"/>
          <w:divBdr>
            <w:top w:val="none" w:sz="0" w:space="0" w:color="auto"/>
            <w:left w:val="none" w:sz="0" w:space="0" w:color="auto"/>
            <w:bottom w:val="none" w:sz="0" w:space="0" w:color="auto"/>
            <w:right w:val="none" w:sz="0" w:space="0" w:color="auto"/>
          </w:divBdr>
          <w:divsChild>
            <w:div w:id="135457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13718953">
      <w:bodyDiv w:val="1"/>
      <w:marLeft w:val="0"/>
      <w:marRight w:val="0"/>
      <w:marTop w:val="0"/>
      <w:marBottom w:val="0"/>
      <w:divBdr>
        <w:top w:val="none" w:sz="0" w:space="0" w:color="auto"/>
        <w:left w:val="none" w:sz="0" w:space="0" w:color="auto"/>
        <w:bottom w:val="none" w:sz="0" w:space="0" w:color="auto"/>
        <w:right w:val="none" w:sz="0" w:space="0" w:color="auto"/>
      </w:divBdr>
    </w:div>
    <w:div w:id="1828353569">
      <w:bodyDiv w:val="1"/>
      <w:marLeft w:val="0"/>
      <w:marRight w:val="0"/>
      <w:marTop w:val="0"/>
      <w:marBottom w:val="0"/>
      <w:divBdr>
        <w:top w:val="none" w:sz="0" w:space="0" w:color="auto"/>
        <w:left w:val="none" w:sz="0" w:space="0" w:color="auto"/>
        <w:bottom w:val="none" w:sz="0" w:space="0" w:color="auto"/>
        <w:right w:val="none" w:sz="0" w:space="0" w:color="auto"/>
      </w:divBdr>
    </w:div>
    <w:div w:id="1843472867">
      <w:bodyDiv w:val="1"/>
      <w:marLeft w:val="0"/>
      <w:marRight w:val="0"/>
      <w:marTop w:val="0"/>
      <w:marBottom w:val="0"/>
      <w:divBdr>
        <w:top w:val="none" w:sz="0" w:space="0" w:color="auto"/>
        <w:left w:val="none" w:sz="0" w:space="0" w:color="auto"/>
        <w:bottom w:val="none" w:sz="0" w:space="0" w:color="auto"/>
        <w:right w:val="none" w:sz="0" w:space="0" w:color="auto"/>
      </w:divBdr>
    </w:div>
    <w:div w:id="1850942107">
      <w:bodyDiv w:val="1"/>
      <w:marLeft w:val="0"/>
      <w:marRight w:val="0"/>
      <w:marTop w:val="0"/>
      <w:marBottom w:val="0"/>
      <w:divBdr>
        <w:top w:val="none" w:sz="0" w:space="0" w:color="auto"/>
        <w:left w:val="none" w:sz="0" w:space="0" w:color="auto"/>
        <w:bottom w:val="none" w:sz="0" w:space="0" w:color="auto"/>
        <w:right w:val="none" w:sz="0" w:space="0" w:color="auto"/>
      </w:divBdr>
      <w:divsChild>
        <w:div w:id="282001801">
          <w:marLeft w:val="0"/>
          <w:marRight w:val="0"/>
          <w:marTop w:val="0"/>
          <w:marBottom w:val="0"/>
          <w:divBdr>
            <w:top w:val="none" w:sz="0" w:space="0" w:color="auto"/>
            <w:left w:val="none" w:sz="0" w:space="0" w:color="auto"/>
            <w:bottom w:val="none" w:sz="0" w:space="0" w:color="auto"/>
            <w:right w:val="none" w:sz="0" w:space="0" w:color="auto"/>
          </w:divBdr>
          <w:divsChild>
            <w:div w:id="95016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641040">
      <w:bodyDiv w:val="1"/>
      <w:marLeft w:val="0"/>
      <w:marRight w:val="0"/>
      <w:marTop w:val="0"/>
      <w:marBottom w:val="0"/>
      <w:divBdr>
        <w:top w:val="none" w:sz="0" w:space="0" w:color="auto"/>
        <w:left w:val="none" w:sz="0" w:space="0" w:color="auto"/>
        <w:bottom w:val="none" w:sz="0" w:space="0" w:color="auto"/>
        <w:right w:val="none" w:sz="0" w:space="0" w:color="auto"/>
      </w:divBdr>
    </w:div>
    <w:div w:id="1871793503">
      <w:bodyDiv w:val="1"/>
      <w:marLeft w:val="0"/>
      <w:marRight w:val="0"/>
      <w:marTop w:val="0"/>
      <w:marBottom w:val="0"/>
      <w:divBdr>
        <w:top w:val="none" w:sz="0" w:space="0" w:color="auto"/>
        <w:left w:val="none" w:sz="0" w:space="0" w:color="auto"/>
        <w:bottom w:val="none" w:sz="0" w:space="0" w:color="auto"/>
        <w:right w:val="none" w:sz="0" w:space="0" w:color="auto"/>
      </w:divBdr>
    </w:div>
    <w:div w:id="1892232844">
      <w:bodyDiv w:val="1"/>
      <w:marLeft w:val="0"/>
      <w:marRight w:val="0"/>
      <w:marTop w:val="0"/>
      <w:marBottom w:val="0"/>
      <w:divBdr>
        <w:top w:val="none" w:sz="0" w:space="0" w:color="auto"/>
        <w:left w:val="none" w:sz="0" w:space="0" w:color="auto"/>
        <w:bottom w:val="none" w:sz="0" w:space="0" w:color="auto"/>
        <w:right w:val="none" w:sz="0" w:space="0" w:color="auto"/>
      </w:divBdr>
    </w:div>
    <w:div w:id="1892963731">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1963926089">
      <w:bodyDiv w:val="1"/>
      <w:marLeft w:val="0"/>
      <w:marRight w:val="0"/>
      <w:marTop w:val="0"/>
      <w:marBottom w:val="0"/>
      <w:divBdr>
        <w:top w:val="none" w:sz="0" w:space="0" w:color="auto"/>
        <w:left w:val="none" w:sz="0" w:space="0" w:color="auto"/>
        <w:bottom w:val="none" w:sz="0" w:space="0" w:color="auto"/>
        <w:right w:val="none" w:sz="0" w:space="0" w:color="auto"/>
      </w:divBdr>
    </w:div>
    <w:div w:id="2000578914">
      <w:bodyDiv w:val="1"/>
      <w:marLeft w:val="0"/>
      <w:marRight w:val="0"/>
      <w:marTop w:val="0"/>
      <w:marBottom w:val="0"/>
      <w:divBdr>
        <w:top w:val="none" w:sz="0" w:space="0" w:color="auto"/>
        <w:left w:val="none" w:sz="0" w:space="0" w:color="auto"/>
        <w:bottom w:val="none" w:sz="0" w:space="0" w:color="auto"/>
        <w:right w:val="none" w:sz="0" w:space="0" w:color="auto"/>
      </w:divBdr>
    </w:div>
    <w:div w:id="2009597162">
      <w:bodyDiv w:val="1"/>
      <w:marLeft w:val="0"/>
      <w:marRight w:val="0"/>
      <w:marTop w:val="0"/>
      <w:marBottom w:val="0"/>
      <w:divBdr>
        <w:top w:val="none" w:sz="0" w:space="0" w:color="auto"/>
        <w:left w:val="none" w:sz="0" w:space="0" w:color="auto"/>
        <w:bottom w:val="none" w:sz="0" w:space="0" w:color="auto"/>
        <w:right w:val="none" w:sz="0" w:space="0" w:color="auto"/>
      </w:divBdr>
      <w:divsChild>
        <w:div w:id="1254053774">
          <w:marLeft w:val="0"/>
          <w:marRight w:val="0"/>
          <w:marTop w:val="0"/>
          <w:marBottom w:val="0"/>
          <w:divBdr>
            <w:top w:val="none" w:sz="0" w:space="0" w:color="auto"/>
            <w:left w:val="none" w:sz="0" w:space="0" w:color="auto"/>
            <w:bottom w:val="none" w:sz="0" w:space="0" w:color="auto"/>
            <w:right w:val="none" w:sz="0" w:space="0" w:color="auto"/>
          </w:divBdr>
          <w:divsChild>
            <w:div w:id="690716616">
              <w:marLeft w:val="0"/>
              <w:marRight w:val="0"/>
              <w:marTop w:val="0"/>
              <w:marBottom w:val="0"/>
              <w:divBdr>
                <w:top w:val="none" w:sz="0" w:space="0" w:color="auto"/>
                <w:left w:val="none" w:sz="0" w:space="0" w:color="auto"/>
                <w:bottom w:val="none" w:sz="0" w:space="0" w:color="auto"/>
                <w:right w:val="none" w:sz="0" w:space="0" w:color="auto"/>
              </w:divBdr>
              <w:divsChild>
                <w:div w:id="1846941575">
                  <w:marLeft w:val="0"/>
                  <w:marRight w:val="0"/>
                  <w:marTop w:val="0"/>
                  <w:marBottom w:val="0"/>
                  <w:divBdr>
                    <w:top w:val="none" w:sz="0" w:space="0" w:color="auto"/>
                    <w:left w:val="none" w:sz="0" w:space="0" w:color="auto"/>
                    <w:bottom w:val="none" w:sz="0" w:space="0" w:color="auto"/>
                    <w:right w:val="none" w:sz="0" w:space="0" w:color="auto"/>
                  </w:divBdr>
                  <w:divsChild>
                    <w:div w:id="711924827">
                      <w:marLeft w:val="0"/>
                      <w:marRight w:val="0"/>
                      <w:marTop w:val="0"/>
                      <w:marBottom w:val="0"/>
                      <w:divBdr>
                        <w:top w:val="none" w:sz="0" w:space="0" w:color="auto"/>
                        <w:left w:val="none" w:sz="0" w:space="0" w:color="auto"/>
                        <w:bottom w:val="none" w:sz="0" w:space="0" w:color="auto"/>
                        <w:right w:val="none" w:sz="0" w:space="0" w:color="auto"/>
                      </w:divBdr>
                      <w:divsChild>
                        <w:div w:id="1268542296">
                          <w:marLeft w:val="0"/>
                          <w:marRight w:val="0"/>
                          <w:marTop w:val="0"/>
                          <w:marBottom w:val="0"/>
                          <w:divBdr>
                            <w:top w:val="none" w:sz="0" w:space="0" w:color="auto"/>
                            <w:left w:val="none" w:sz="0" w:space="0" w:color="auto"/>
                            <w:bottom w:val="none" w:sz="0" w:space="0" w:color="auto"/>
                            <w:right w:val="none" w:sz="0" w:space="0" w:color="auto"/>
                          </w:divBdr>
                          <w:divsChild>
                            <w:div w:id="1893348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36034489">
      <w:bodyDiv w:val="1"/>
      <w:marLeft w:val="0"/>
      <w:marRight w:val="0"/>
      <w:marTop w:val="0"/>
      <w:marBottom w:val="0"/>
      <w:divBdr>
        <w:top w:val="none" w:sz="0" w:space="0" w:color="auto"/>
        <w:left w:val="none" w:sz="0" w:space="0" w:color="auto"/>
        <w:bottom w:val="none" w:sz="0" w:space="0" w:color="auto"/>
        <w:right w:val="none" w:sz="0" w:space="0" w:color="auto"/>
      </w:divBdr>
      <w:divsChild>
        <w:div w:id="634261812">
          <w:marLeft w:val="0"/>
          <w:marRight w:val="0"/>
          <w:marTop w:val="0"/>
          <w:marBottom w:val="0"/>
          <w:divBdr>
            <w:top w:val="none" w:sz="0" w:space="0" w:color="auto"/>
            <w:left w:val="none" w:sz="0" w:space="0" w:color="auto"/>
            <w:bottom w:val="none" w:sz="0" w:space="0" w:color="auto"/>
            <w:right w:val="none" w:sz="0" w:space="0" w:color="auto"/>
          </w:divBdr>
          <w:divsChild>
            <w:div w:id="226960858">
              <w:marLeft w:val="0"/>
              <w:marRight w:val="0"/>
              <w:marTop w:val="0"/>
              <w:marBottom w:val="0"/>
              <w:divBdr>
                <w:top w:val="none" w:sz="0" w:space="0" w:color="auto"/>
                <w:left w:val="none" w:sz="0" w:space="0" w:color="auto"/>
                <w:bottom w:val="none" w:sz="0" w:space="0" w:color="auto"/>
                <w:right w:val="none" w:sz="0" w:space="0" w:color="auto"/>
              </w:divBdr>
              <w:divsChild>
                <w:div w:id="196897112">
                  <w:marLeft w:val="0"/>
                  <w:marRight w:val="0"/>
                  <w:marTop w:val="0"/>
                  <w:marBottom w:val="0"/>
                  <w:divBdr>
                    <w:top w:val="none" w:sz="0" w:space="0" w:color="auto"/>
                    <w:left w:val="none" w:sz="0" w:space="0" w:color="auto"/>
                    <w:bottom w:val="none" w:sz="0" w:space="0" w:color="auto"/>
                    <w:right w:val="none" w:sz="0" w:space="0" w:color="auto"/>
                  </w:divBdr>
                  <w:divsChild>
                    <w:div w:id="946812028">
                      <w:marLeft w:val="0"/>
                      <w:marRight w:val="0"/>
                      <w:marTop w:val="0"/>
                      <w:marBottom w:val="0"/>
                      <w:divBdr>
                        <w:top w:val="none" w:sz="0" w:space="0" w:color="auto"/>
                        <w:left w:val="none" w:sz="0" w:space="0" w:color="auto"/>
                        <w:bottom w:val="none" w:sz="0" w:space="0" w:color="auto"/>
                        <w:right w:val="none" w:sz="0" w:space="0" w:color="auto"/>
                      </w:divBdr>
                      <w:divsChild>
                        <w:div w:id="50739499">
                          <w:marLeft w:val="0"/>
                          <w:marRight w:val="0"/>
                          <w:marTop w:val="0"/>
                          <w:marBottom w:val="0"/>
                          <w:divBdr>
                            <w:top w:val="none" w:sz="0" w:space="0" w:color="auto"/>
                            <w:left w:val="none" w:sz="0" w:space="0" w:color="auto"/>
                            <w:bottom w:val="none" w:sz="0" w:space="0" w:color="auto"/>
                            <w:right w:val="none" w:sz="0" w:space="0" w:color="auto"/>
                          </w:divBdr>
                          <w:divsChild>
                            <w:div w:id="204292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7800758">
      <w:bodyDiv w:val="1"/>
      <w:marLeft w:val="0"/>
      <w:marRight w:val="0"/>
      <w:marTop w:val="0"/>
      <w:marBottom w:val="0"/>
      <w:divBdr>
        <w:top w:val="none" w:sz="0" w:space="0" w:color="auto"/>
        <w:left w:val="none" w:sz="0" w:space="0" w:color="auto"/>
        <w:bottom w:val="none" w:sz="0" w:space="0" w:color="auto"/>
        <w:right w:val="none" w:sz="0" w:space="0" w:color="auto"/>
      </w:divBdr>
      <w:divsChild>
        <w:div w:id="1570731553">
          <w:marLeft w:val="0"/>
          <w:marRight w:val="0"/>
          <w:marTop w:val="0"/>
          <w:marBottom w:val="0"/>
          <w:divBdr>
            <w:top w:val="none" w:sz="0" w:space="0" w:color="auto"/>
            <w:left w:val="none" w:sz="0" w:space="0" w:color="auto"/>
            <w:bottom w:val="none" w:sz="0" w:space="0" w:color="auto"/>
            <w:right w:val="none" w:sz="0" w:space="0" w:color="auto"/>
          </w:divBdr>
          <w:divsChild>
            <w:div w:id="155091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874213">
      <w:bodyDiv w:val="1"/>
      <w:marLeft w:val="0"/>
      <w:marRight w:val="0"/>
      <w:marTop w:val="0"/>
      <w:marBottom w:val="0"/>
      <w:divBdr>
        <w:top w:val="none" w:sz="0" w:space="0" w:color="auto"/>
        <w:left w:val="none" w:sz="0" w:space="0" w:color="auto"/>
        <w:bottom w:val="none" w:sz="0" w:space="0" w:color="auto"/>
        <w:right w:val="none" w:sz="0" w:space="0" w:color="auto"/>
      </w:divBdr>
    </w:div>
    <w:div w:id="2080325608">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02555514">
      <w:bodyDiv w:val="1"/>
      <w:marLeft w:val="0"/>
      <w:marRight w:val="0"/>
      <w:marTop w:val="0"/>
      <w:marBottom w:val="0"/>
      <w:divBdr>
        <w:top w:val="none" w:sz="0" w:space="0" w:color="auto"/>
        <w:left w:val="none" w:sz="0" w:space="0" w:color="auto"/>
        <w:bottom w:val="none" w:sz="0" w:space="0" w:color="auto"/>
        <w:right w:val="none" w:sz="0" w:space="0" w:color="auto"/>
      </w:divBdr>
    </w:div>
    <w:div w:id="2108575375">
      <w:bodyDiv w:val="1"/>
      <w:marLeft w:val="0"/>
      <w:marRight w:val="0"/>
      <w:marTop w:val="0"/>
      <w:marBottom w:val="0"/>
      <w:divBdr>
        <w:top w:val="none" w:sz="0" w:space="0" w:color="auto"/>
        <w:left w:val="none" w:sz="0" w:space="0" w:color="auto"/>
        <w:bottom w:val="none" w:sz="0" w:space="0" w:color="auto"/>
        <w:right w:val="none" w:sz="0" w:space="0" w:color="auto"/>
      </w:divBdr>
      <w:divsChild>
        <w:div w:id="1127547430">
          <w:marLeft w:val="0"/>
          <w:marRight w:val="0"/>
          <w:marTop w:val="0"/>
          <w:marBottom w:val="0"/>
          <w:divBdr>
            <w:top w:val="none" w:sz="0" w:space="0" w:color="auto"/>
            <w:left w:val="none" w:sz="0" w:space="0" w:color="auto"/>
            <w:bottom w:val="none" w:sz="0" w:space="0" w:color="auto"/>
            <w:right w:val="none" w:sz="0" w:space="0" w:color="auto"/>
          </w:divBdr>
          <w:divsChild>
            <w:div w:id="5270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 w:id="2128696385">
      <w:bodyDiv w:val="1"/>
      <w:marLeft w:val="0"/>
      <w:marRight w:val="0"/>
      <w:marTop w:val="0"/>
      <w:marBottom w:val="0"/>
      <w:divBdr>
        <w:top w:val="none" w:sz="0" w:space="0" w:color="auto"/>
        <w:left w:val="none" w:sz="0" w:space="0" w:color="auto"/>
        <w:bottom w:val="none" w:sz="0" w:space="0" w:color="auto"/>
        <w:right w:val="none" w:sz="0" w:space="0" w:color="auto"/>
      </w:divBdr>
    </w:div>
    <w:div w:id="2137674691">
      <w:bodyDiv w:val="1"/>
      <w:marLeft w:val="0"/>
      <w:marRight w:val="0"/>
      <w:marTop w:val="0"/>
      <w:marBottom w:val="0"/>
      <w:divBdr>
        <w:top w:val="none" w:sz="0" w:space="0" w:color="auto"/>
        <w:left w:val="none" w:sz="0" w:space="0" w:color="auto"/>
        <w:bottom w:val="none" w:sz="0" w:space="0" w:color="auto"/>
        <w:right w:val="none" w:sz="0" w:space="0" w:color="auto"/>
      </w:divBdr>
      <w:divsChild>
        <w:div w:id="1039360737">
          <w:marLeft w:val="0"/>
          <w:marRight w:val="0"/>
          <w:marTop w:val="0"/>
          <w:marBottom w:val="0"/>
          <w:divBdr>
            <w:top w:val="none" w:sz="0" w:space="0" w:color="auto"/>
            <w:left w:val="none" w:sz="0" w:space="0" w:color="auto"/>
            <w:bottom w:val="none" w:sz="0" w:space="0" w:color="auto"/>
            <w:right w:val="none" w:sz="0" w:space="0" w:color="auto"/>
          </w:divBdr>
          <w:divsChild>
            <w:div w:id="948776910">
              <w:marLeft w:val="0"/>
              <w:marRight w:val="0"/>
              <w:marTop w:val="0"/>
              <w:marBottom w:val="0"/>
              <w:divBdr>
                <w:top w:val="none" w:sz="0" w:space="0" w:color="auto"/>
                <w:left w:val="none" w:sz="0" w:space="0" w:color="auto"/>
                <w:bottom w:val="none" w:sz="0" w:space="0" w:color="auto"/>
                <w:right w:val="none" w:sz="0" w:space="0" w:color="auto"/>
              </w:divBdr>
            </w:div>
            <w:div w:id="202763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A36A60-A68F-4065-96F4-7C4FC00F8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R2-140699_DC_UP-arch-switching.dot</Template>
  <TotalTime>100</TotalTime>
  <Pages>7</Pages>
  <Words>2532</Words>
  <Characters>14434</Characters>
  <Application>Microsoft Office Word</Application>
  <DocSecurity>0</DocSecurity>
  <Lines>120</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Kyocera International Inc.</Company>
  <LinksUpToDate>false</LinksUpToDate>
  <CharactersWithSpaces>16933</CharactersWithSpaces>
  <SharedDoc>false</SharedDoc>
  <HLinks>
    <vt:vector size="90" baseType="variant">
      <vt:variant>
        <vt:i4>1310779</vt:i4>
      </vt:variant>
      <vt:variant>
        <vt:i4>107</vt:i4>
      </vt:variant>
      <vt:variant>
        <vt:i4>0</vt:i4>
      </vt:variant>
      <vt:variant>
        <vt:i4>5</vt:i4>
      </vt:variant>
      <vt:variant>
        <vt:lpwstr/>
      </vt:variant>
      <vt:variant>
        <vt:lpwstr>_Toc161730822</vt:lpwstr>
      </vt:variant>
      <vt:variant>
        <vt:i4>1310779</vt:i4>
      </vt:variant>
      <vt:variant>
        <vt:i4>104</vt:i4>
      </vt:variant>
      <vt:variant>
        <vt:i4>0</vt:i4>
      </vt:variant>
      <vt:variant>
        <vt:i4>5</vt:i4>
      </vt:variant>
      <vt:variant>
        <vt:lpwstr/>
      </vt:variant>
      <vt:variant>
        <vt:lpwstr>_Toc161730821</vt:lpwstr>
      </vt:variant>
      <vt:variant>
        <vt:i4>1310779</vt:i4>
      </vt:variant>
      <vt:variant>
        <vt:i4>101</vt:i4>
      </vt:variant>
      <vt:variant>
        <vt:i4>0</vt:i4>
      </vt:variant>
      <vt:variant>
        <vt:i4>5</vt:i4>
      </vt:variant>
      <vt:variant>
        <vt:lpwstr/>
      </vt:variant>
      <vt:variant>
        <vt:lpwstr>_Toc161730820</vt:lpwstr>
      </vt:variant>
      <vt:variant>
        <vt:i4>1507387</vt:i4>
      </vt:variant>
      <vt:variant>
        <vt:i4>98</vt:i4>
      </vt:variant>
      <vt:variant>
        <vt:i4>0</vt:i4>
      </vt:variant>
      <vt:variant>
        <vt:i4>5</vt:i4>
      </vt:variant>
      <vt:variant>
        <vt:lpwstr/>
      </vt:variant>
      <vt:variant>
        <vt:lpwstr>_Toc161730819</vt:lpwstr>
      </vt:variant>
      <vt:variant>
        <vt:i4>1507387</vt:i4>
      </vt:variant>
      <vt:variant>
        <vt:i4>95</vt:i4>
      </vt:variant>
      <vt:variant>
        <vt:i4>0</vt:i4>
      </vt:variant>
      <vt:variant>
        <vt:i4>5</vt:i4>
      </vt:variant>
      <vt:variant>
        <vt:lpwstr/>
      </vt:variant>
      <vt:variant>
        <vt:lpwstr>_Toc161730818</vt:lpwstr>
      </vt:variant>
      <vt:variant>
        <vt:i4>1507387</vt:i4>
      </vt:variant>
      <vt:variant>
        <vt:i4>92</vt:i4>
      </vt:variant>
      <vt:variant>
        <vt:i4>0</vt:i4>
      </vt:variant>
      <vt:variant>
        <vt:i4>5</vt:i4>
      </vt:variant>
      <vt:variant>
        <vt:lpwstr/>
      </vt:variant>
      <vt:variant>
        <vt:lpwstr>_Toc161730817</vt:lpwstr>
      </vt:variant>
      <vt:variant>
        <vt:i4>1507387</vt:i4>
      </vt:variant>
      <vt:variant>
        <vt:i4>89</vt:i4>
      </vt:variant>
      <vt:variant>
        <vt:i4>0</vt:i4>
      </vt:variant>
      <vt:variant>
        <vt:i4>5</vt:i4>
      </vt:variant>
      <vt:variant>
        <vt:lpwstr/>
      </vt:variant>
      <vt:variant>
        <vt:lpwstr>_Toc161730816</vt:lpwstr>
      </vt:variant>
      <vt:variant>
        <vt:i4>1507387</vt:i4>
      </vt:variant>
      <vt:variant>
        <vt:i4>86</vt:i4>
      </vt:variant>
      <vt:variant>
        <vt:i4>0</vt:i4>
      </vt:variant>
      <vt:variant>
        <vt:i4>5</vt:i4>
      </vt:variant>
      <vt:variant>
        <vt:lpwstr/>
      </vt:variant>
      <vt:variant>
        <vt:lpwstr>_Toc161730815</vt:lpwstr>
      </vt:variant>
      <vt:variant>
        <vt:i4>1507387</vt:i4>
      </vt:variant>
      <vt:variant>
        <vt:i4>83</vt:i4>
      </vt:variant>
      <vt:variant>
        <vt:i4>0</vt:i4>
      </vt:variant>
      <vt:variant>
        <vt:i4>5</vt:i4>
      </vt:variant>
      <vt:variant>
        <vt:lpwstr/>
      </vt:variant>
      <vt:variant>
        <vt:lpwstr>_Toc161730814</vt:lpwstr>
      </vt:variant>
      <vt:variant>
        <vt:i4>1507387</vt:i4>
      </vt:variant>
      <vt:variant>
        <vt:i4>80</vt:i4>
      </vt:variant>
      <vt:variant>
        <vt:i4>0</vt:i4>
      </vt:variant>
      <vt:variant>
        <vt:i4>5</vt:i4>
      </vt:variant>
      <vt:variant>
        <vt:lpwstr/>
      </vt:variant>
      <vt:variant>
        <vt:lpwstr>_Toc161730813</vt:lpwstr>
      </vt:variant>
      <vt:variant>
        <vt:i4>1507387</vt:i4>
      </vt:variant>
      <vt:variant>
        <vt:i4>77</vt:i4>
      </vt:variant>
      <vt:variant>
        <vt:i4>0</vt:i4>
      </vt:variant>
      <vt:variant>
        <vt:i4>5</vt:i4>
      </vt:variant>
      <vt:variant>
        <vt:lpwstr/>
      </vt:variant>
      <vt:variant>
        <vt:lpwstr>_Toc161730812</vt:lpwstr>
      </vt:variant>
      <vt:variant>
        <vt:i4>1507387</vt:i4>
      </vt:variant>
      <vt:variant>
        <vt:i4>74</vt:i4>
      </vt:variant>
      <vt:variant>
        <vt:i4>0</vt:i4>
      </vt:variant>
      <vt:variant>
        <vt:i4>5</vt:i4>
      </vt:variant>
      <vt:variant>
        <vt:lpwstr/>
      </vt:variant>
      <vt:variant>
        <vt:lpwstr>_Toc161730811</vt:lpwstr>
      </vt:variant>
      <vt:variant>
        <vt:i4>1507387</vt:i4>
      </vt:variant>
      <vt:variant>
        <vt:i4>71</vt:i4>
      </vt:variant>
      <vt:variant>
        <vt:i4>0</vt:i4>
      </vt:variant>
      <vt:variant>
        <vt:i4>5</vt:i4>
      </vt:variant>
      <vt:variant>
        <vt:lpwstr/>
      </vt:variant>
      <vt:variant>
        <vt:lpwstr>_Toc161730810</vt:lpwstr>
      </vt:variant>
      <vt:variant>
        <vt:i4>1441851</vt:i4>
      </vt:variant>
      <vt:variant>
        <vt:i4>68</vt:i4>
      </vt:variant>
      <vt:variant>
        <vt:i4>0</vt:i4>
      </vt:variant>
      <vt:variant>
        <vt:i4>5</vt:i4>
      </vt:variant>
      <vt:variant>
        <vt:lpwstr/>
      </vt:variant>
      <vt:variant>
        <vt:lpwstr>_Toc161730809</vt:lpwstr>
      </vt:variant>
      <vt:variant>
        <vt:i4>1441851</vt:i4>
      </vt:variant>
      <vt:variant>
        <vt:i4>65</vt:i4>
      </vt:variant>
      <vt:variant>
        <vt:i4>0</vt:i4>
      </vt:variant>
      <vt:variant>
        <vt:i4>5</vt:i4>
      </vt:variant>
      <vt:variant>
        <vt:lpwstr/>
      </vt:variant>
      <vt:variant>
        <vt:lpwstr>_Toc161730808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Kyocera</dc:creator>
  <cp:keywords/>
  <dc:description/>
  <cp:lastModifiedBy>Kyocera</cp:lastModifiedBy>
  <cp:revision>29</cp:revision>
  <cp:lastPrinted>2018-09-20T05:17:00Z</cp:lastPrinted>
  <dcterms:created xsi:type="dcterms:W3CDTF">2025-02-05T05:16:00Z</dcterms:created>
  <dcterms:modified xsi:type="dcterms:W3CDTF">2025-02-07T01:16:00Z</dcterms:modified>
</cp:coreProperties>
</file>